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13A2" w14:textId="77777777" w:rsidR="0077406A" w:rsidRPr="004307AA" w:rsidRDefault="0077406A" w:rsidP="0077406A">
      <w:pPr>
        <w:jc w:val="center"/>
        <w:rPr>
          <w:rFonts w:ascii="Times New Roman" w:eastAsia="Calibri" w:hAnsi="Times New Roman" w:cs="Times New Roman"/>
          <w:bCs/>
          <w:lang w:val="uk-UA"/>
        </w:rPr>
      </w:pPr>
      <w:bookmarkStart w:id="0" w:name="_Hlk196392983"/>
      <w:bookmarkStart w:id="1" w:name="_Hlk196922992"/>
      <w:r w:rsidRPr="004307AA">
        <w:rPr>
          <w:rFonts w:ascii="Times New Roman" w:eastAsia="Calibri" w:hAnsi="Times New Roman" w:cs="Times New Roman"/>
          <w:bCs/>
          <w:lang w:val="uk-UA"/>
        </w:rPr>
        <w:t>ПРИВАТНИЙ ФАХОВИЙ НАВЧАЛЬНИЙ ЗАКЛАД</w:t>
      </w:r>
    </w:p>
    <w:p w14:paraId="769E1673" w14:textId="65D6A238" w:rsidR="0077406A" w:rsidRPr="007B7793" w:rsidRDefault="0077406A" w:rsidP="0077406A">
      <w:pPr>
        <w:jc w:val="center"/>
        <w:rPr>
          <w:rFonts w:ascii="Times New Roman" w:eastAsia="Calibri" w:hAnsi="Times New Roman" w:cs="Times New Roman"/>
          <w:bCs/>
          <w:sz w:val="28"/>
          <w:szCs w:val="28"/>
          <w:lang w:val="uk-UA"/>
        </w:rPr>
      </w:pPr>
      <w:r w:rsidRPr="007B7793">
        <w:rPr>
          <w:rFonts w:ascii="Times New Roman" w:eastAsia="Calibri" w:hAnsi="Times New Roman" w:cs="Times New Roman"/>
          <w:bCs/>
          <w:sz w:val="28"/>
          <w:szCs w:val="28"/>
          <w:lang w:val="uk-UA"/>
        </w:rPr>
        <w:t>ОДЕСЬКИЙ КОЛЕДЖ КОМП’ЮТЕРНИХ ТЕХНОЛОГІЙ ТА ДИЗАЙНУ</w:t>
      </w:r>
      <w:r w:rsidR="004307AA">
        <w:rPr>
          <w:rFonts w:ascii="Times New Roman" w:eastAsia="Calibri" w:hAnsi="Times New Roman" w:cs="Times New Roman"/>
          <w:bCs/>
          <w:sz w:val="28"/>
          <w:szCs w:val="28"/>
          <w:lang w:val="uk-UA"/>
        </w:rPr>
        <w:t xml:space="preserve"> </w:t>
      </w:r>
      <w:r w:rsidRPr="007B7793">
        <w:rPr>
          <w:rFonts w:ascii="Times New Roman" w:eastAsia="Calibri" w:hAnsi="Times New Roman" w:cs="Times New Roman"/>
          <w:bCs/>
          <w:sz w:val="28"/>
          <w:szCs w:val="28"/>
          <w:lang w:val="uk-UA"/>
        </w:rPr>
        <w:t>«СЕРВЕР»</w:t>
      </w:r>
    </w:p>
    <w:p w14:paraId="2809217C" w14:textId="77777777" w:rsidR="006F0C4F" w:rsidRPr="007B7793" w:rsidRDefault="006F0C4F" w:rsidP="006F0C4F">
      <w:pPr>
        <w:ind w:left="3402"/>
        <w:rPr>
          <w:rFonts w:ascii="Times New Roman" w:eastAsia="Calibri" w:hAnsi="Times New Roman" w:cs="Times New Roman"/>
          <w:sz w:val="28"/>
          <w:szCs w:val="28"/>
          <w:lang w:val="uk-UA"/>
        </w:rPr>
      </w:pPr>
    </w:p>
    <w:p w14:paraId="685F38B3" w14:textId="664592BC" w:rsidR="006F0C4F" w:rsidRPr="007B7793" w:rsidRDefault="006F0C4F" w:rsidP="006F0C4F">
      <w:pPr>
        <w:ind w:left="3402"/>
        <w:jc w:val="right"/>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ЗАТВЕРДЖЕНО </w:t>
      </w:r>
    </w:p>
    <w:p w14:paraId="2B1DF429" w14:textId="77777777" w:rsidR="006F0C4F" w:rsidRPr="007B7793" w:rsidRDefault="006F0C4F" w:rsidP="006F0C4F">
      <w:pPr>
        <w:ind w:left="3402"/>
        <w:jc w:val="right"/>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Приймальною комісією </w:t>
      </w:r>
    </w:p>
    <w:p w14:paraId="5B474F0E" w14:textId="46BF285A" w:rsidR="0077406A" w:rsidRPr="007B7793" w:rsidRDefault="006F0C4F" w:rsidP="00357E00">
      <w:pPr>
        <w:ind w:left="3402"/>
        <w:jc w:val="right"/>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наказ №03-ПК від 8.05.2025р</w:t>
      </w:r>
      <w:r w:rsidR="0077406A" w:rsidRPr="007B7793">
        <w:rPr>
          <w:rFonts w:ascii="Times New Roman" w:eastAsia="Calibri" w:hAnsi="Times New Roman" w:cs="Times New Roman"/>
          <w:sz w:val="28"/>
          <w:szCs w:val="28"/>
          <w:lang w:val="uk-UA"/>
        </w:rPr>
        <w:t>.</w:t>
      </w:r>
    </w:p>
    <w:p w14:paraId="421C09A1" w14:textId="77777777" w:rsidR="006F0C4F" w:rsidRPr="007B7793" w:rsidRDefault="006F0C4F" w:rsidP="006F0C4F">
      <w:pPr>
        <w:ind w:left="3402"/>
        <w:rPr>
          <w:rFonts w:ascii="Times New Roman" w:eastAsia="Calibri" w:hAnsi="Times New Roman" w:cs="Times New Roman"/>
          <w:sz w:val="28"/>
          <w:szCs w:val="28"/>
          <w:lang w:val="uk-UA"/>
        </w:rPr>
      </w:pPr>
    </w:p>
    <w:p w14:paraId="5647671B" w14:textId="70E69B44" w:rsidR="006F0C4F" w:rsidRPr="007B7793" w:rsidRDefault="006F0C4F" w:rsidP="00357E00">
      <w:pPr>
        <w:ind w:left="3402"/>
        <w:jc w:val="right"/>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________________________________</w:t>
      </w:r>
    </w:p>
    <w:p w14:paraId="19CB1C62" w14:textId="23A518C3" w:rsidR="006F0C4F" w:rsidRPr="007B7793" w:rsidRDefault="006F0C4F" w:rsidP="006F0C4F">
      <w:pPr>
        <w:ind w:left="3402"/>
        <w:jc w:val="center"/>
        <w:rPr>
          <w:rFonts w:ascii="Times New Roman" w:eastAsia="Calibri" w:hAnsi="Times New Roman" w:cs="Times New Roman"/>
          <w:i/>
          <w:lang w:val="uk-UA"/>
        </w:rPr>
      </w:pPr>
      <w:r w:rsidRPr="007B7793">
        <w:rPr>
          <w:rFonts w:ascii="Times New Roman" w:eastAsia="Calibri" w:hAnsi="Times New Roman" w:cs="Times New Roman"/>
          <w:i/>
          <w:lang w:val="uk-UA"/>
        </w:rPr>
        <w:t xml:space="preserve">голова ПК </w:t>
      </w:r>
      <w:proofErr w:type="spellStart"/>
      <w:r w:rsidRPr="007B7793">
        <w:rPr>
          <w:rFonts w:ascii="Times New Roman" w:eastAsia="Calibri" w:hAnsi="Times New Roman" w:cs="Times New Roman"/>
          <w:i/>
          <w:lang w:val="uk-UA"/>
        </w:rPr>
        <w:t>О</w:t>
      </w:r>
      <w:r w:rsidR="00357E00">
        <w:rPr>
          <w:rFonts w:ascii="Times New Roman" w:eastAsia="Calibri" w:hAnsi="Times New Roman" w:cs="Times New Roman"/>
          <w:i/>
          <w:lang w:val="uk-UA"/>
        </w:rPr>
        <w:t>т</w:t>
      </w:r>
      <w:r w:rsidRPr="007B7793">
        <w:rPr>
          <w:rFonts w:ascii="Times New Roman" w:eastAsia="Calibri" w:hAnsi="Times New Roman" w:cs="Times New Roman"/>
          <w:i/>
          <w:lang w:val="uk-UA"/>
        </w:rPr>
        <w:t>радська</w:t>
      </w:r>
      <w:proofErr w:type="spellEnd"/>
      <w:r w:rsidRPr="007B7793">
        <w:rPr>
          <w:rFonts w:ascii="Times New Roman" w:eastAsia="Calibri" w:hAnsi="Times New Roman" w:cs="Times New Roman"/>
          <w:i/>
          <w:lang w:val="uk-UA"/>
        </w:rPr>
        <w:t xml:space="preserve"> Т.В.</w:t>
      </w:r>
    </w:p>
    <w:p w14:paraId="59B0A553" w14:textId="77777777" w:rsidR="0077406A" w:rsidRPr="007B7793" w:rsidRDefault="0077406A" w:rsidP="0077406A">
      <w:pPr>
        <w:ind w:left="5529"/>
        <w:rPr>
          <w:rFonts w:ascii="Times New Roman" w:eastAsia="Calibri" w:hAnsi="Times New Roman" w:cs="Times New Roman"/>
          <w:sz w:val="28"/>
          <w:szCs w:val="28"/>
          <w:lang w:val="uk-UA"/>
        </w:rPr>
      </w:pPr>
    </w:p>
    <w:p w14:paraId="68C347CD" w14:textId="77777777" w:rsidR="0077406A" w:rsidRPr="007B7793" w:rsidRDefault="0077406A" w:rsidP="0077406A">
      <w:pPr>
        <w:jc w:val="center"/>
        <w:rPr>
          <w:rFonts w:ascii="Times New Roman" w:eastAsia="Calibri" w:hAnsi="Times New Roman" w:cs="Times New Roman"/>
          <w:sz w:val="28"/>
          <w:szCs w:val="28"/>
          <w:lang w:val="uk-UA"/>
        </w:rPr>
      </w:pPr>
    </w:p>
    <w:p w14:paraId="4115650C" w14:textId="7E0AB6C4" w:rsidR="00FA6329" w:rsidRPr="007B7793" w:rsidRDefault="0077406A" w:rsidP="00FA6329">
      <w:pPr>
        <w:jc w:val="center"/>
        <w:rPr>
          <w:rFonts w:ascii="Times New Roman" w:eastAsia="Calibri" w:hAnsi="Times New Roman" w:cs="Times New Roman"/>
          <w:b/>
          <w:sz w:val="28"/>
          <w:szCs w:val="28"/>
          <w:lang w:val="uk-UA"/>
        </w:rPr>
      </w:pPr>
      <w:r w:rsidRPr="007B7793">
        <w:rPr>
          <w:rFonts w:ascii="Times New Roman" w:eastAsia="Calibri" w:hAnsi="Times New Roman" w:cs="Times New Roman"/>
          <w:b/>
          <w:sz w:val="28"/>
          <w:szCs w:val="28"/>
          <w:lang w:val="uk-UA"/>
        </w:rPr>
        <w:t>ПРОГРАМА</w:t>
      </w:r>
      <w:r w:rsidR="009D5BEC" w:rsidRPr="007B7793">
        <w:rPr>
          <w:rFonts w:ascii="Times New Roman" w:eastAsia="Calibri" w:hAnsi="Times New Roman" w:cs="Times New Roman"/>
          <w:b/>
          <w:sz w:val="28"/>
          <w:szCs w:val="28"/>
          <w:lang w:val="uk-UA"/>
        </w:rPr>
        <w:t xml:space="preserve"> ТВОРЧОГО КОНКУРСУ </w:t>
      </w:r>
    </w:p>
    <w:p w14:paraId="0A4B8CCB" w14:textId="6CD25DCA" w:rsidR="00FA6329" w:rsidRPr="007B7793" w:rsidRDefault="00FA6329" w:rsidP="00FA6329">
      <w:pPr>
        <w:jc w:val="center"/>
        <w:rPr>
          <w:rFonts w:ascii="Times New Roman" w:eastAsia="Calibri" w:hAnsi="Times New Roman" w:cs="Times New Roman"/>
          <w:b/>
          <w:sz w:val="28"/>
          <w:szCs w:val="28"/>
          <w:lang w:val="uk-UA"/>
        </w:rPr>
      </w:pPr>
      <w:r w:rsidRPr="007B7793">
        <w:rPr>
          <w:rFonts w:ascii="Times New Roman" w:eastAsia="Calibri" w:hAnsi="Times New Roman" w:cs="Times New Roman"/>
          <w:b/>
          <w:sz w:val="28"/>
          <w:szCs w:val="28"/>
          <w:lang w:val="uk-UA"/>
        </w:rPr>
        <w:t>для абітурієнтів спеціальності</w:t>
      </w:r>
    </w:p>
    <w:p w14:paraId="50A3862A" w14:textId="26D49AA2" w:rsidR="0077406A" w:rsidRPr="007B7793" w:rsidRDefault="00400799" w:rsidP="0077406A">
      <w:pPr>
        <w:jc w:val="center"/>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B2</w:t>
      </w:r>
      <w:r w:rsidR="0077406A" w:rsidRPr="007B7793">
        <w:rPr>
          <w:rFonts w:ascii="Times New Roman" w:eastAsia="Calibri" w:hAnsi="Times New Roman" w:cs="Times New Roman"/>
          <w:sz w:val="28"/>
          <w:szCs w:val="28"/>
          <w:lang w:val="uk-UA"/>
        </w:rPr>
        <w:t xml:space="preserve"> «Дизайн»</w:t>
      </w:r>
    </w:p>
    <w:p w14:paraId="2C5ECB28" w14:textId="77777777" w:rsidR="0077406A" w:rsidRPr="007B7793" w:rsidRDefault="0077406A" w:rsidP="0077406A">
      <w:pPr>
        <w:jc w:val="center"/>
        <w:rPr>
          <w:rFonts w:ascii="Times New Roman" w:eastAsia="Calibri" w:hAnsi="Times New Roman" w:cs="Times New Roman"/>
          <w:sz w:val="28"/>
          <w:szCs w:val="28"/>
          <w:lang w:val="uk-UA"/>
        </w:rPr>
      </w:pPr>
    </w:p>
    <w:p w14:paraId="4BA48576" w14:textId="77777777" w:rsidR="0077406A" w:rsidRPr="007B7793" w:rsidRDefault="0077406A" w:rsidP="004307AA">
      <w:pPr>
        <w:rPr>
          <w:rFonts w:ascii="Times New Roman" w:eastAsia="Calibri" w:hAnsi="Times New Roman" w:cs="Times New Roman"/>
          <w:sz w:val="28"/>
          <w:szCs w:val="28"/>
          <w:lang w:val="uk-UA"/>
        </w:rPr>
      </w:pPr>
    </w:p>
    <w:p w14:paraId="01A0E819" w14:textId="77777777" w:rsidR="0077406A" w:rsidRPr="007B7793" w:rsidRDefault="0077406A" w:rsidP="0077406A">
      <w:pPr>
        <w:jc w:val="center"/>
        <w:rPr>
          <w:rFonts w:ascii="Times New Roman" w:eastAsia="Calibri" w:hAnsi="Times New Roman" w:cs="Times New Roman"/>
          <w:sz w:val="28"/>
          <w:szCs w:val="28"/>
          <w:lang w:val="uk-UA"/>
        </w:rPr>
      </w:pPr>
    </w:p>
    <w:p w14:paraId="14F4AD99" w14:textId="75FB14B9" w:rsidR="0077406A" w:rsidRPr="004307AA" w:rsidRDefault="004307AA" w:rsidP="0077406A">
      <w:pPr>
        <w:jc w:val="center"/>
        <w:rPr>
          <w:rFonts w:ascii="Times New Roman" w:eastAsia="Calibri" w:hAnsi="Times New Roman" w:cs="Times New Roman"/>
          <w:i/>
          <w:sz w:val="28"/>
          <w:szCs w:val="28"/>
          <w:lang w:val="uk-UA"/>
        </w:rPr>
      </w:pPr>
      <w:r w:rsidRPr="004307AA">
        <w:rPr>
          <w:rFonts w:ascii="Times New Roman" w:eastAsia="Calibri" w:hAnsi="Times New Roman" w:cs="Times New Roman"/>
          <w:i/>
          <w:sz w:val="28"/>
          <w:szCs w:val="28"/>
          <w:lang w:val="uk-UA"/>
        </w:rPr>
        <w:t>Розробник: викладач дисциплін дизайну Караваєва Н</w:t>
      </w:r>
      <w:r w:rsidR="00816E9D">
        <w:rPr>
          <w:rFonts w:ascii="Times New Roman" w:eastAsia="Calibri" w:hAnsi="Times New Roman" w:cs="Times New Roman"/>
          <w:i/>
          <w:sz w:val="28"/>
          <w:szCs w:val="28"/>
          <w:lang w:val="uk-UA"/>
        </w:rPr>
        <w:t xml:space="preserve">аталія </w:t>
      </w:r>
      <w:r w:rsidRPr="004307AA">
        <w:rPr>
          <w:rFonts w:ascii="Times New Roman" w:eastAsia="Calibri" w:hAnsi="Times New Roman" w:cs="Times New Roman"/>
          <w:i/>
          <w:sz w:val="28"/>
          <w:szCs w:val="28"/>
          <w:lang w:val="uk-UA"/>
        </w:rPr>
        <w:t>В</w:t>
      </w:r>
      <w:r w:rsidR="00816E9D">
        <w:rPr>
          <w:rFonts w:ascii="Times New Roman" w:eastAsia="Calibri" w:hAnsi="Times New Roman" w:cs="Times New Roman"/>
          <w:i/>
          <w:sz w:val="28"/>
          <w:szCs w:val="28"/>
          <w:lang w:val="uk-UA"/>
        </w:rPr>
        <w:t>ікторівна</w:t>
      </w:r>
      <w:bookmarkStart w:id="2" w:name="_GoBack"/>
      <w:bookmarkEnd w:id="2"/>
      <w:r w:rsidRPr="004307AA">
        <w:rPr>
          <w:rFonts w:ascii="Times New Roman" w:eastAsia="Calibri" w:hAnsi="Times New Roman" w:cs="Times New Roman"/>
          <w:i/>
          <w:sz w:val="28"/>
          <w:szCs w:val="28"/>
          <w:lang w:val="uk-UA"/>
        </w:rPr>
        <w:t>.</w:t>
      </w:r>
    </w:p>
    <w:p w14:paraId="09B48800" w14:textId="77777777" w:rsidR="0077406A" w:rsidRPr="007B7793" w:rsidRDefault="0077406A" w:rsidP="0077406A">
      <w:pPr>
        <w:jc w:val="center"/>
        <w:rPr>
          <w:rFonts w:ascii="Times New Roman" w:eastAsia="Calibri" w:hAnsi="Times New Roman" w:cs="Times New Roman"/>
          <w:sz w:val="28"/>
          <w:szCs w:val="28"/>
          <w:lang w:val="uk-UA"/>
        </w:rPr>
      </w:pPr>
    </w:p>
    <w:p w14:paraId="591719F0" w14:textId="77777777" w:rsidR="0077406A" w:rsidRPr="007B7793" w:rsidRDefault="0077406A" w:rsidP="0077406A">
      <w:pPr>
        <w:jc w:val="center"/>
        <w:rPr>
          <w:rFonts w:ascii="Times New Roman" w:eastAsia="Calibri" w:hAnsi="Times New Roman" w:cs="Times New Roman"/>
          <w:sz w:val="28"/>
          <w:szCs w:val="28"/>
          <w:lang w:val="uk-UA"/>
        </w:rPr>
      </w:pPr>
    </w:p>
    <w:p w14:paraId="664ADF81" w14:textId="77777777" w:rsidR="0077406A" w:rsidRPr="007B7793" w:rsidRDefault="0077406A" w:rsidP="0077406A">
      <w:pPr>
        <w:jc w:val="center"/>
        <w:rPr>
          <w:rFonts w:ascii="Times New Roman" w:eastAsia="Calibri" w:hAnsi="Times New Roman" w:cs="Times New Roman"/>
          <w:sz w:val="28"/>
          <w:szCs w:val="28"/>
          <w:lang w:val="uk-UA"/>
        </w:rPr>
      </w:pPr>
    </w:p>
    <w:p w14:paraId="616D5777" w14:textId="77777777" w:rsidR="0077406A" w:rsidRPr="007B7793" w:rsidRDefault="0077406A" w:rsidP="0077406A">
      <w:pPr>
        <w:jc w:val="center"/>
        <w:rPr>
          <w:rFonts w:ascii="Times New Roman" w:eastAsia="Calibri" w:hAnsi="Times New Roman" w:cs="Times New Roman"/>
          <w:sz w:val="28"/>
          <w:szCs w:val="28"/>
          <w:lang w:val="uk-UA"/>
        </w:rPr>
      </w:pPr>
    </w:p>
    <w:p w14:paraId="50C98820" w14:textId="1399F048" w:rsidR="006F0C4F" w:rsidRPr="007B7793" w:rsidRDefault="00357E00" w:rsidP="006F0C4F">
      <w:pPr>
        <w:ind w:left="3402"/>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Обговор</w:t>
      </w:r>
      <w:r w:rsidR="006F0C4F" w:rsidRPr="007B7793">
        <w:rPr>
          <w:rFonts w:ascii="Times New Roman" w:eastAsia="Calibri" w:hAnsi="Times New Roman" w:cs="Times New Roman"/>
          <w:sz w:val="28"/>
          <w:szCs w:val="28"/>
          <w:lang w:val="uk-UA"/>
        </w:rPr>
        <w:t>ено  та схвалено</w:t>
      </w:r>
    </w:p>
    <w:p w14:paraId="6F116306" w14:textId="77777777" w:rsidR="006F0C4F" w:rsidRPr="007B7793" w:rsidRDefault="006F0C4F" w:rsidP="006F0C4F">
      <w:pPr>
        <w:ind w:left="3402"/>
        <w:jc w:val="right"/>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 цикловою комісією з  дизайну</w:t>
      </w:r>
    </w:p>
    <w:p w14:paraId="7538CCC6" w14:textId="0C8ADFFA" w:rsidR="006F0C4F" w:rsidRPr="007B7793" w:rsidRDefault="00357E00" w:rsidP="006F0C4F">
      <w:pPr>
        <w:ind w:left="3402"/>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Протокол </w:t>
      </w:r>
      <w:r w:rsidRPr="00357E00">
        <w:rPr>
          <w:rFonts w:ascii="Times New Roman" w:eastAsia="Calibri" w:hAnsi="Times New Roman" w:cs="Times New Roman"/>
          <w:sz w:val="28"/>
          <w:szCs w:val="28"/>
          <w:highlight w:val="yellow"/>
          <w:lang w:val="uk-UA"/>
        </w:rPr>
        <w:t>№ від</w:t>
      </w:r>
      <w:r>
        <w:rPr>
          <w:rFonts w:ascii="Times New Roman" w:eastAsia="Calibri" w:hAnsi="Times New Roman" w:cs="Times New Roman"/>
          <w:sz w:val="28"/>
          <w:szCs w:val="28"/>
          <w:lang w:val="uk-UA"/>
        </w:rPr>
        <w:t xml:space="preserve"> </w:t>
      </w:r>
      <w:r w:rsidR="006F0C4F" w:rsidRPr="007B7793">
        <w:rPr>
          <w:rFonts w:ascii="Times New Roman" w:eastAsia="Calibri" w:hAnsi="Times New Roman" w:cs="Times New Roman"/>
          <w:sz w:val="28"/>
          <w:szCs w:val="28"/>
          <w:lang w:val="uk-UA"/>
        </w:rPr>
        <w:t xml:space="preserve"> </w:t>
      </w:r>
    </w:p>
    <w:p w14:paraId="16A150A1" w14:textId="1DA7AF91" w:rsidR="0077406A" w:rsidRPr="007B7793" w:rsidRDefault="0077406A" w:rsidP="0077406A">
      <w:pPr>
        <w:jc w:val="center"/>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м. Одеса 2025</w:t>
      </w:r>
    </w:p>
    <w:p w14:paraId="2B4E1DEB" w14:textId="190105E1" w:rsidR="00FA6329" w:rsidRPr="007B7793" w:rsidRDefault="00FA6329" w:rsidP="009D5BEC">
      <w:pPr>
        <w:pStyle w:val="a5"/>
        <w:pageBreakBefore/>
        <w:numPr>
          <w:ilvl w:val="0"/>
          <w:numId w:val="5"/>
        </w:numPr>
        <w:spacing w:before="120" w:after="120" w:line="360" w:lineRule="auto"/>
        <w:ind w:left="1066" w:hanging="357"/>
        <w:jc w:val="center"/>
        <w:rPr>
          <w:rFonts w:ascii="Times New Roman" w:eastAsia="Calibri" w:hAnsi="Times New Roman" w:cs="Times New Roman"/>
          <w:b/>
          <w:sz w:val="28"/>
          <w:szCs w:val="28"/>
          <w:lang w:val="uk-UA"/>
        </w:rPr>
      </w:pPr>
      <w:bookmarkStart w:id="3" w:name="_Hlk196392910"/>
      <w:bookmarkEnd w:id="0"/>
      <w:r w:rsidRPr="007B7793">
        <w:rPr>
          <w:rFonts w:ascii="Times New Roman" w:eastAsia="Calibri" w:hAnsi="Times New Roman" w:cs="Times New Roman"/>
          <w:b/>
          <w:sz w:val="28"/>
          <w:szCs w:val="28"/>
          <w:lang w:val="uk-UA"/>
        </w:rPr>
        <w:lastRenderedPageBreak/>
        <w:t>Загальні положення</w:t>
      </w:r>
    </w:p>
    <w:p w14:paraId="641E046E" w14:textId="432256AD" w:rsidR="00FA6329" w:rsidRPr="007B7793" w:rsidRDefault="00FA6329" w:rsidP="00FA6329">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Cs/>
          <w:sz w:val="28"/>
          <w:szCs w:val="28"/>
          <w:lang w:val="uk-UA"/>
        </w:rPr>
        <w:t>Творчий конкурс складається з двох частин</w:t>
      </w:r>
      <w:r w:rsidR="009D5BEC" w:rsidRPr="007B7793">
        <w:rPr>
          <w:rFonts w:ascii="Times New Roman" w:eastAsia="Calibri" w:hAnsi="Times New Roman" w:cs="Times New Roman"/>
          <w:bCs/>
          <w:sz w:val="28"/>
          <w:szCs w:val="28"/>
          <w:lang w:val="uk-UA"/>
        </w:rPr>
        <w:t xml:space="preserve"> і</w:t>
      </w:r>
      <w:r w:rsidRPr="007B7793">
        <w:rPr>
          <w:rFonts w:ascii="Times New Roman" w:eastAsia="Calibri" w:hAnsi="Times New Roman" w:cs="Times New Roman"/>
          <w:bCs/>
          <w:sz w:val="28"/>
          <w:szCs w:val="28"/>
          <w:lang w:val="uk-UA"/>
        </w:rPr>
        <w:t xml:space="preserve"> проводиться в два етапи</w:t>
      </w:r>
      <w:r w:rsidR="009D5BEC" w:rsidRPr="007B7793">
        <w:rPr>
          <w:rFonts w:ascii="Times New Roman" w:eastAsia="Calibri" w:hAnsi="Times New Roman" w:cs="Times New Roman"/>
          <w:bCs/>
          <w:sz w:val="28"/>
          <w:szCs w:val="28"/>
          <w:lang w:val="uk-UA"/>
        </w:rPr>
        <w:t>:</w:t>
      </w:r>
      <w:r w:rsidRPr="007B7793">
        <w:rPr>
          <w:rFonts w:ascii="Times New Roman" w:eastAsia="Calibri" w:hAnsi="Times New Roman" w:cs="Times New Roman"/>
          <w:bCs/>
          <w:sz w:val="28"/>
          <w:szCs w:val="28"/>
          <w:lang w:val="uk-UA"/>
        </w:rPr>
        <w:t xml:space="preserve"> </w:t>
      </w:r>
    </w:p>
    <w:p w14:paraId="1388A606" w14:textId="0D2E4539" w:rsidR="00FA6329" w:rsidRPr="007B7793" w:rsidRDefault="00FA6329" w:rsidP="00FA6329">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
          <w:bCs/>
          <w:sz w:val="28"/>
          <w:szCs w:val="28"/>
          <w:lang w:val="uk-UA"/>
        </w:rPr>
        <w:t>Перш</w:t>
      </w:r>
      <w:r w:rsidR="009D5BEC" w:rsidRPr="007B7793">
        <w:rPr>
          <w:rFonts w:ascii="Times New Roman" w:eastAsia="Calibri" w:hAnsi="Times New Roman" w:cs="Times New Roman"/>
          <w:b/>
          <w:bCs/>
          <w:sz w:val="28"/>
          <w:szCs w:val="28"/>
          <w:lang w:val="uk-UA"/>
        </w:rPr>
        <w:t>ий етап</w:t>
      </w:r>
      <w:r w:rsidRPr="007B7793">
        <w:rPr>
          <w:rFonts w:ascii="Times New Roman" w:eastAsia="Calibri" w:hAnsi="Times New Roman" w:cs="Times New Roman"/>
          <w:bCs/>
          <w:sz w:val="28"/>
          <w:szCs w:val="28"/>
          <w:lang w:val="uk-UA"/>
        </w:rPr>
        <w:t xml:space="preserve">  – </w:t>
      </w:r>
      <w:r w:rsidR="009D5BEC" w:rsidRPr="007B7793">
        <w:rPr>
          <w:rFonts w:ascii="Times New Roman" w:eastAsia="Calibri" w:hAnsi="Times New Roman" w:cs="Times New Roman"/>
          <w:bCs/>
          <w:sz w:val="28"/>
          <w:szCs w:val="28"/>
          <w:lang w:val="uk-UA"/>
        </w:rPr>
        <w:t>завдання</w:t>
      </w:r>
      <w:r w:rsidRPr="007B7793">
        <w:rPr>
          <w:rFonts w:ascii="Times New Roman" w:eastAsia="Calibri" w:hAnsi="Times New Roman" w:cs="Times New Roman"/>
          <w:bCs/>
          <w:sz w:val="28"/>
          <w:szCs w:val="28"/>
          <w:lang w:val="uk-UA"/>
        </w:rPr>
        <w:t xml:space="preserve"> з рисунк</w:t>
      </w:r>
      <w:r w:rsidR="001B7156" w:rsidRPr="007B7793">
        <w:rPr>
          <w:rFonts w:ascii="Times New Roman" w:eastAsia="Calibri" w:hAnsi="Times New Roman" w:cs="Times New Roman"/>
          <w:bCs/>
          <w:sz w:val="28"/>
          <w:szCs w:val="28"/>
          <w:lang w:val="uk-UA"/>
        </w:rPr>
        <w:t>у</w:t>
      </w:r>
      <w:r w:rsidRPr="007B7793">
        <w:rPr>
          <w:rFonts w:ascii="Times New Roman" w:eastAsia="Calibri" w:hAnsi="Times New Roman" w:cs="Times New Roman"/>
          <w:bCs/>
          <w:sz w:val="28"/>
          <w:szCs w:val="28"/>
          <w:lang w:val="uk-UA"/>
        </w:rPr>
        <w:t>: тривалість 3 астрономічні години. Максимальна кількість балів за перший етап конкурсу – 100.</w:t>
      </w:r>
    </w:p>
    <w:p w14:paraId="43F6A48C" w14:textId="42E5B4F1" w:rsidR="009D5BEC" w:rsidRPr="007B7793" w:rsidRDefault="009D5BEC" w:rsidP="009D5BEC">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Cs/>
          <w:sz w:val="28"/>
          <w:szCs w:val="28"/>
          <w:lang w:val="uk-UA"/>
        </w:rPr>
        <w:t>Завдання з рисунку виконується на аркуші формату А3. Абітурієнт повинен мати із собою: папір, графітні олівці твердості В, 2В, НВ, малярний ско</w:t>
      </w:r>
      <w:r w:rsidR="007B7793">
        <w:rPr>
          <w:rFonts w:ascii="Times New Roman" w:eastAsia="Calibri" w:hAnsi="Times New Roman" w:cs="Times New Roman"/>
          <w:bCs/>
          <w:sz w:val="28"/>
          <w:szCs w:val="28"/>
          <w:lang w:val="uk-UA"/>
        </w:rPr>
        <w:t>т</w:t>
      </w:r>
      <w:r w:rsidRPr="007B7793">
        <w:rPr>
          <w:rFonts w:ascii="Times New Roman" w:eastAsia="Calibri" w:hAnsi="Times New Roman" w:cs="Times New Roman"/>
          <w:bCs/>
          <w:sz w:val="28"/>
          <w:szCs w:val="28"/>
          <w:lang w:val="uk-UA"/>
        </w:rPr>
        <w:t>ч, ластик.</w:t>
      </w:r>
    </w:p>
    <w:p w14:paraId="05A7F516" w14:textId="359EF637" w:rsidR="00FA6329" w:rsidRPr="007B7793" w:rsidRDefault="00FA6329" w:rsidP="00FA6329">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
          <w:bCs/>
          <w:sz w:val="28"/>
          <w:szCs w:val="28"/>
          <w:lang w:val="uk-UA"/>
        </w:rPr>
        <w:t>Друг</w:t>
      </w:r>
      <w:r w:rsidR="009D5BEC" w:rsidRPr="007B7793">
        <w:rPr>
          <w:rFonts w:ascii="Times New Roman" w:eastAsia="Calibri" w:hAnsi="Times New Roman" w:cs="Times New Roman"/>
          <w:b/>
          <w:bCs/>
          <w:sz w:val="28"/>
          <w:szCs w:val="28"/>
          <w:lang w:val="uk-UA"/>
        </w:rPr>
        <w:t>ий етап</w:t>
      </w:r>
      <w:r w:rsidRPr="007B7793">
        <w:rPr>
          <w:rFonts w:ascii="Times New Roman" w:eastAsia="Calibri" w:hAnsi="Times New Roman" w:cs="Times New Roman"/>
          <w:bCs/>
          <w:sz w:val="28"/>
          <w:szCs w:val="28"/>
          <w:lang w:val="uk-UA"/>
        </w:rPr>
        <w:t xml:space="preserve"> </w:t>
      </w:r>
      <w:r w:rsidR="009D5BEC" w:rsidRPr="007B7793">
        <w:rPr>
          <w:rFonts w:ascii="Times New Roman" w:eastAsia="Calibri" w:hAnsi="Times New Roman" w:cs="Times New Roman"/>
          <w:bCs/>
          <w:sz w:val="28"/>
          <w:szCs w:val="28"/>
          <w:lang w:val="uk-UA"/>
        </w:rPr>
        <w:t xml:space="preserve">- </w:t>
      </w:r>
      <w:r w:rsidRPr="007B7793">
        <w:rPr>
          <w:rFonts w:ascii="Times New Roman" w:eastAsia="Calibri" w:hAnsi="Times New Roman" w:cs="Times New Roman"/>
          <w:bCs/>
          <w:sz w:val="28"/>
          <w:szCs w:val="28"/>
          <w:lang w:val="uk-UA"/>
        </w:rPr>
        <w:t xml:space="preserve"> </w:t>
      </w:r>
      <w:r w:rsidR="009D5BEC" w:rsidRPr="007B7793">
        <w:rPr>
          <w:rFonts w:ascii="Times New Roman" w:eastAsia="Calibri" w:hAnsi="Times New Roman" w:cs="Times New Roman"/>
          <w:bCs/>
          <w:sz w:val="28"/>
          <w:szCs w:val="28"/>
          <w:lang w:val="uk-UA"/>
        </w:rPr>
        <w:t>завдання</w:t>
      </w:r>
      <w:r w:rsidRPr="007B7793">
        <w:rPr>
          <w:rFonts w:ascii="Times New Roman" w:eastAsia="Calibri" w:hAnsi="Times New Roman" w:cs="Times New Roman"/>
          <w:bCs/>
          <w:sz w:val="28"/>
          <w:szCs w:val="28"/>
          <w:lang w:val="uk-UA"/>
        </w:rPr>
        <w:t xml:space="preserve"> з композиції: тривалість 3 астрономічні години.</w:t>
      </w:r>
      <w:r w:rsidRPr="007B7793">
        <w:rPr>
          <w:lang w:val="uk-UA"/>
        </w:rPr>
        <w:t xml:space="preserve"> </w:t>
      </w:r>
      <w:r w:rsidRPr="007B7793">
        <w:rPr>
          <w:rFonts w:ascii="Times New Roman" w:eastAsia="Calibri" w:hAnsi="Times New Roman" w:cs="Times New Roman"/>
          <w:bCs/>
          <w:sz w:val="28"/>
          <w:szCs w:val="28"/>
          <w:lang w:val="uk-UA"/>
        </w:rPr>
        <w:t xml:space="preserve">Максимальна кількість балів за </w:t>
      </w:r>
      <w:r w:rsidR="00D00A7A" w:rsidRPr="007B7793">
        <w:rPr>
          <w:rFonts w:ascii="Times New Roman" w:eastAsia="Calibri" w:hAnsi="Times New Roman" w:cs="Times New Roman"/>
          <w:bCs/>
          <w:sz w:val="28"/>
          <w:szCs w:val="28"/>
          <w:lang w:val="uk-UA"/>
        </w:rPr>
        <w:t>другий</w:t>
      </w:r>
      <w:r w:rsidRPr="007B7793">
        <w:rPr>
          <w:rFonts w:ascii="Times New Roman" w:eastAsia="Calibri" w:hAnsi="Times New Roman" w:cs="Times New Roman"/>
          <w:bCs/>
          <w:sz w:val="28"/>
          <w:szCs w:val="28"/>
          <w:lang w:val="uk-UA"/>
        </w:rPr>
        <w:t xml:space="preserve"> етап конкурсу – 100.</w:t>
      </w:r>
    </w:p>
    <w:p w14:paraId="4EA46C2D" w14:textId="6229B080" w:rsidR="00FA6329" w:rsidRPr="007B7793" w:rsidRDefault="00FA6329" w:rsidP="00FA6329">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Cs/>
          <w:sz w:val="28"/>
          <w:szCs w:val="28"/>
          <w:lang w:val="uk-UA"/>
        </w:rPr>
        <w:t xml:space="preserve">Завдання з композиції виконується на аркуші формату А3. Абітурієнт повинен мати із собою: папір, </w:t>
      </w:r>
      <w:r w:rsidR="00D00A7A" w:rsidRPr="007B7793">
        <w:rPr>
          <w:rFonts w:ascii="Times New Roman" w:eastAsia="Calibri" w:hAnsi="Times New Roman" w:cs="Times New Roman"/>
          <w:bCs/>
          <w:sz w:val="28"/>
          <w:szCs w:val="28"/>
          <w:lang w:val="uk-UA"/>
        </w:rPr>
        <w:t>матеріали на вибір (</w:t>
      </w:r>
      <w:r w:rsidRPr="007B7793">
        <w:rPr>
          <w:rFonts w:ascii="Times New Roman" w:eastAsia="Calibri" w:hAnsi="Times New Roman" w:cs="Times New Roman"/>
          <w:bCs/>
          <w:sz w:val="28"/>
          <w:szCs w:val="28"/>
          <w:lang w:val="uk-UA"/>
        </w:rPr>
        <w:t xml:space="preserve">фарби акварель чи гуаш, </w:t>
      </w:r>
      <w:r w:rsidR="00D00A7A" w:rsidRPr="007B7793">
        <w:rPr>
          <w:rFonts w:ascii="Times New Roman" w:eastAsia="Calibri" w:hAnsi="Times New Roman" w:cs="Times New Roman"/>
          <w:bCs/>
          <w:sz w:val="28"/>
          <w:szCs w:val="28"/>
          <w:lang w:val="uk-UA"/>
        </w:rPr>
        <w:t xml:space="preserve">кольорові олівці, </w:t>
      </w:r>
      <w:r w:rsidRPr="007B7793">
        <w:rPr>
          <w:rFonts w:ascii="Times New Roman" w:eastAsia="Calibri" w:hAnsi="Times New Roman" w:cs="Times New Roman"/>
          <w:bCs/>
          <w:sz w:val="28"/>
          <w:szCs w:val="28"/>
          <w:lang w:val="uk-UA"/>
        </w:rPr>
        <w:t>гелев</w:t>
      </w:r>
      <w:r w:rsidR="00D00A7A" w:rsidRPr="007B7793">
        <w:rPr>
          <w:rFonts w:ascii="Times New Roman" w:eastAsia="Calibri" w:hAnsi="Times New Roman" w:cs="Times New Roman"/>
          <w:bCs/>
          <w:sz w:val="28"/>
          <w:szCs w:val="28"/>
          <w:lang w:val="uk-UA"/>
        </w:rPr>
        <w:t>і</w:t>
      </w:r>
      <w:r w:rsidRPr="007B7793">
        <w:rPr>
          <w:rFonts w:ascii="Times New Roman" w:eastAsia="Calibri" w:hAnsi="Times New Roman" w:cs="Times New Roman"/>
          <w:bCs/>
          <w:sz w:val="28"/>
          <w:szCs w:val="28"/>
          <w:lang w:val="uk-UA"/>
        </w:rPr>
        <w:t xml:space="preserve"> ручк</w:t>
      </w:r>
      <w:r w:rsidR="00D00A7A" w:rsidRPr="007B7793">
        <w:rPr>
          <w:rFonts w:ascii="Times New Roman" w:eastAsia="Calibri" w:hAnsi="Times New Roman" w:cs="Times New Roman"/>
          <w:bCs/>
          <w:sz w:val="28"/>
          <w:szCs w:val="28"/>
          <w:lang w:val="uk-UA"/>
        </w:rPr>
        <w:t>и)</w:t>
      </w:r>
      <w:r w:rsidRPr="007B7793">
        <w:rPr>
          <w:rFonts w:ascii="Times New Roman" w:eastAsia="Calibri" w:hAnsi="Times New Roman" w:cs="Times New Roman"/>
          <w:bCs/>
          <w:sz w:val="28"/>
          <w:szCs w:val="28"/>
          <w:lang w:val="uk-UA"/>
        </w:rPr>
        <w:t xml:space="preserve">, </w:t>
      </w:r>
      <w:r w:rsidR="00D00A7A" w:rsidRPr="007B7793">
        <w:rPr>
          <w:rFonts w:ascii="Times New Roman" w:eastAsia="Calibri" w:hAnsi="Times New Roman" w:cs="Times New Roman"/>
          <w:bCs/>
          <w:sz w:val="28"/>
          <w:szCs w:val="28"/>
          <w:lang w:val="uk-UA"/>
        </w:rPr>
        <w:t xml:space="preserve">графітний </w:t>
      </w:r>
      <w:r w:rsidRPr="007B7793">
        <w:rPr>
          <w:rFonts w:ascii="Times New Roman" w:eastAsia="Calibri" w:hAnsi="Times New Roman" w:cs="Times New Roman"/>
          <w:bCs/>
          <w:sz w:val="28"/>
          <w:szCs w:val="28"/>
          <w:lang w:val="uk-UA"/>
        </w:rPr>
        <w:t>олівець, циркуль, лінійку, ластик.</w:t>
      </w:r>
    </w:p>
    <w:p w14:paraId="6C841EA6" w14:textId="797E721B" w:rsidR="00FA6329" w:rsidRPr="007B7793" w:rsidRDefault="00FA6329" w:rsidP="00FA6329">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Cs/>
          <w:sz w:val="28"/>
          <w:szCs w:val="28"/>
          <w:lang w:val="uk-UA"/>
        </w:rPr>
        <w:t>Загальний бал творчого конкурсу розраховується як сума балів за кожну частину творчого конкурсу</w:t>
      </w:r>
      <w:r w:rsidR="009D5BEC" w:rsidRPr="007B7793">
        <w:rPr>
          <w:rFonts w:ascii="Times New Roman" w:eastAsia="Calibri" w:hAnsi="Times New Roman" w:cs="Times New Roman"/>
          <w:bCs/>
          <w:sz w:val="28"/>
          <w:szCs w:val="28"/>
          <w:lang w:val="uk-UA"/>
        </w:rPr>
        <w:t xml:space="preserve"> і складає максимально 200 балів</w:t>
      </w:r>
      <w:r w:rsidRPr="007B7793">
        <w:rPr>
          <w:rFonts w:ascii="Times New Roman" w:eastAsia="Calibri" w:hAnsi="Times New Roman" w:cs="Times New Roman"/>
          <w:bCs/>
          <w:sz w:val="28"/>
          <w:szCs w:val="28"/>
          <w:lang w:val="uk-UA"/>
        </w:rPr>
        <w:t>.</w:t>
      </w:r>
    </w:p>
    <w:p w14:paraId="34E20BE1" w14:textId="31B41D6B" w:rsidR="0077406A" w:rsidRPr="007B7793" w:rsidRDefault="0077406A" w:rsidP="00B25A69">
      <w:pPr>
        <w:pStyle w:val="a5"/>
        <w:numPr>
          <w:ilvl w:val="0"/>
          <w:numId w:val="5"/>
        </w:numPr>
        <w:spacing w:before="120" w:after="120" w:line="360" w:lineRule="auto"/>
        <w:ind w:left="1066" w:hanging="357"/>
        <w:jc w:val="center"/>
        <w:rPr>
          <w:rFonts w:ascii="Times New Roman" w:eastAsia="Calibri" w:hAnsi="Times New Roman" w:cs="Times New Roman"/>
          <w:b/>
          <w:sz w:val="28"/>
          <w:szCs w:val="28"/>
          <w:lang w:val="uk-UA"/>
        </w:rPr>
      </w:pPr>
      <w:r w:rsidRPr="007B7793">
        <w:rPr>
          <w:rFonts w:ascii="Times New Roman" w:eastAsia="Calibri" w:hAnsi="Times New Roman" w:cs="Times New Roman"/>
          <w:b/>
          <w:sz w:val="28"/>
          <w:szCs w:val="28"/>
          <w:lang w:val="uk-UA"/>
        </w:rPr>
        <w:t xml:space="preserve"> Мета та завдання вступного випробування</w:t>
      </w:r>
    </w:p>
    <w:p w14:paraId="105221B5" w14:textId="3D35B099" w:rsidR="001E429B" w:rsidRPr="007B7793" w:rsidRDefault="0077406A" w:rsidP="001E429B">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Головна мета творчого конкурсу </w:t>
      </w:r>
      <w:r w:rsidR="009D5BEC" w:rsidRPr="007B7793">
        <w:rPr>
          <w:rFonts w:ascii="Times New Roman" w:eastAsia="Calibri" w:hAnsi="Times New Roman" w:cs="Times New Roman"/>
          <w:sz w:val="28"/>
          <w:szCs w:val="28"/>
          <w:lang w:val="uk-UA"/>
        </w:rPr>
        <w:t>-</w:t>
      </w:r>
      <w:r w:rsidRPr="007B7793">
        <w:rPr>
          <w:rFonts w:ascii="Times New Roman" w:eastAsia="Calibri" w:hAnsi="Times New Roman" w:cs="Times New Roman"/>
          <w:sz w:val="28"/>
          <w:szCs w:val="28"/>
          <w:lang w:val="uk-UA"/>
        </w:rPr>
        <w:t xml:space="preserve"> перевірка та оцінювання образотворчих здібностей вступника</w:t>
      </w:r>
      <w:r w:rsidR="00CE4873" w:rsidRPr="007B7793">
        <w:rPr>
          <w:rFonts w:ascii="Times New Roman" w:eastAsia="Calibri" w:hAnsi="Times New Roman" w:cs="Times New Roman"/>
          <w:sz w:val="28"/>
          <w:szCs w:val="28"/>
          <w:lang w:val="uk-UA"/>
        </w:rPr>
        <w:t xml:space="preserve">, </w:t>
      </w:r>
      <w:r w:rsidRPr="007B7793">
        <w:rPr>
          <w:rFonts w:ascii="Times New Roman" w:eastAsia="Calibri" w:hAnsi="Times New Roman" w:cs="Times New Roman"/>
          <w:sz w:val="28"/>
          <w:szCs w:val="28"/>
          <w:lang w:val="uk-UA"/>
        </w:rPr>
        <w:t>які необхідні для реалізації у навчальному процесі</w:t>
      </w:r>
      <w:r w:rsidR="001E429B" w:rsidRPr="007B7793">
        <w:rPr>
          <w:rFonts w:ascii="Times New Roman" w:eastAsia="Calibri" w:hAnsi="Times New Roman" w:cs="Times New Roman"/>
          <w:sz w:val="28"/>
          <w:szCs w:val="28"/>
          <w:lang w:val="uk-UA"/>
        </w:rPr>
        <w:t>,</w:t>
      </w:r>
      <w:r w:rsidR="001E429B" w:rsidRPr="007B7793">
        <w:rPr>
          <w:lang w:val="uk-UA"/>
        </w:rPr>
        <w:t xml:space="preserve"> </w:t>
      </w:r>
      <w:r w:rsidR="001E429B" w:rsidRPr="007B7793">
        <w:rPr>
          <w:rFonts w:ascii="Times New Roman" w:eastAsia="Calibri" w:hAnsi="Times New Roman" w:cs="Times New Roman"/>
          <w:sz w:val="28"/>
          <w:szCs w:val="28"/>
          <w:lang w:val="uk-UA"/>
        </w:rPr>
        <w:t xml:space="preserve">виявлення у вступників вміння мислити асоціативними художніми образами, що відображає індивідуальне бачення світу та здатність до творчого пошуку і визначає спроможність вступника в опануванні навчальних програм коледжу. </w:t>
      </w:r>
    </w:p>
    <w:p w14:paraId="02E26B0B" w14:textId="2A01862B" w:rsidR="0077406A" w:rsidRPr="007B7793" w:rsidRDefault="001E429B" w:rsidP="001E429B">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Наявність початкових навичок з </w:t>
      </w:r>
      <w:r w:rsidR="009D5BEC" w:rsidRPr="007B7793">
        <w:rPr>
          <w:rFonts w:ascii="Times New Roman" w:eastAsia="Calibri" w:hAnsi="Times New Roman" w:cs="Times New Roman"/>
          <w:sz w:val="28"/>
          <w:szCs w:val="28"/>
          <w:lang w:val="uk-UA"/>
        </w:rPr>
        <w:t>р</w:t>
      </w:r>
      <w:r w:rsidRPr="007B7793">
        <w:rPr>
          <w:rFonts w:ascii="Times New Roman" w:eastAsia="Calibri" w:hAnsi="Times New Roman" w:cs="Times New Roman"/>
          <w:sz w:val="28"/>
          <w:szCs w:val="28"/>
          <w:lang w:val="uk-UA"/>
        </w:rPr>
        <w:t>исунк</w:t>
      </w:r>
      <w:r w:rsidR="009D5BEC" w:rsidRPr="007B7793">
        <w:rPr>
          <w:rFonts w:ascii="Times New Roman" w:eastAsia="Calibri" w:hAnsi="Times New Roman" w:cs="Times New Roman"/>
          <w:sz w:val="28"/>
          <w:szCs w:val="28"/>
          <w:lang w:val="uk-UA"/>
        </w:rPr>
        <w:t>у та наявні</w:t>
      </w:r>
      <w:r w:rsidR="007B7793">
        <w:rPr>
          <w:rFonts w:ascii="Times New Roman" w:eastAsia="Calibri" w:hAnsi="Times New Roman" w:cs="Times New Roman"/>
          <w:sz w:val="28"/>
          <w:szCs w:val="28"/>
          <w:lang w:val="uk-UA"/>
        </w:rPr>
        <w:t>с</w:t>
      </w:r>
      <w:r w:rsidR="009D5BEC" w:rsidRPr="007B7793">
        <w:rPr>
          <w:rFonts w:ascii="Times New Roman" w:eastAsia="Calibri" w:hAnsi="Times New Roman" w:cs="Times New Roman"/>
          <w:sz w:val="28"/>
          <w:szCs w:val="28"/>
          <w:lang w:val="uk-UA"/>
        </w:rPr>
        <w:t>ть тво</w:t>
      </w:r>
      <w:r w:rsidR="007B7793">
        <w:rPr>
          <w:rFonts w:ascii="Times New Roman" w:eastAsia="Calibri" w:hAnsi="Times New Roman" w:cs="Times New Roman"/>
          <w:sz w:val="28"/>
          <w:szCs w:val="28"/>
          <w:lang w:val="uk-UA"/>
        </w:rPr>
        <w:t>р</w:t>
      </w:r>
      <w:r w:rsidR="009D5BEC" w:rsidRPr="007B7793">
        <w:rPr>
          <w:rFonts w:ascii="Times New Roman" w:eastAsia="Calibri" w:hAnsi="Times New Roman" w:cs="Times New Roman"/>
          <w:sz w:val="28"/>
          <w:szCs w:val="28"/>
          <w:lang w:val="uk-UA"/>
        </w:rPr>
        <w:t xml:space="preserve">чого мислення </w:t>
      </w:r>
      <w:r w:rsidRPr="007B7793">
        <w:rPr>
          <w:rFonts w:ascii="Times New Roman" w:eastAsia="Calibri" w:hAnsi="Times New Roman" w:cs="Times New Roman"/>
          <w:sz w:val="28"/>
          <w:szCs w:val="28"/>
          <w:lang w:val="uk-UA"/>
        </w:rPr>
        <w:t xml:space="preserve">є необхідним для подальшої професійної підготовки за спеціальністю </w:t>
      </w:r>
      <w:r w:rsidR="00400799" w:rsidRPr="007B7793">
        <w:rPr>
          <w:rFonts w:ascii="Times New Roman" w:eastAsia="Calibri" w:hAnsi="Times New Roman" w:cs="Times New Roman"/>
          <w:sz w:val="28"/>
          <w:szCs w:val="28"/>
          <w:lang w:val="uk-UA"/>
        </w:rPr>
        <w:t>B2</w:t>
      </w:r>
      <w:r w:rsidRPr="007B7793">
        <w:rPr>
          <w:rFonts w:ascii="Times New Roman" w:eastAsia="Calibri" w:hAnsi="Times New Roman" w:cs="Times New Roman"/>
          <w:sz w:val="28"/>
          <w:szCs w:val="28"/>
          <w:lang w:val="uk-UA"/>
        </w:rPr>
        <w:t xml:space="preserve"> «Дизайн».</w:t>
      </w:r>
    </w:p>
    <w:p w14:paraId="7EFFA886" w14:textId="1FF111FE" w:rsidR="0077406A" w:rsidRPr="007B7793" w:rsidRDefault="0077406A" w:rsidP="00B25A69">
      <w:pPr>
        <w:pStyle w:val="a5"/>
        <w:numPr>
          <w:ilvl w:val="0"/>
          <w:numId w:val="5"/>
        </w:numPr>
        <w:spacing w:before="120" w:after="120" w:line="360" w:lineRule="auto"/>
        <w:ind w:left="1066" w:hanging="357"/>
        <w:jc w:val="center"/>
        <w:rPr>
          <w:rFonts w:ascii="Times New Roman" w:eastAsia="Calibri" w:hAnsi="Times New Roman" w:cs="Times New Roman"/>
          <w:b/>
          <w:sz w:val="28"/>
          <w:szCs w:val="28"/>
          <w:lang w:val="uk-UA"/>
        </w:rPr>
      </w:pPr>
      <w:r w:rsidRPr="007B7793">
        <w:rPr>
          <w:rFonts w:ascii="Times New Roman" w:eastAsia="Calibri" w:hAnsi="Times New Roman" w:cs="Times New Roman"/>
          <w:b/>
          <w:sz w:val="28"/>
          <w:szCs w:val="28"/>
          <w:lang w:val="uk-UA"/>
        </w:rPr>
        <w:t xml:space="preserve"> Вимоги до рівня підготовки абітурієнтів</w:t>
      </w:r>
    </w:p>
    <w:p w14:paraId="7DF56886" w14:textId="1523CE4E" w:rsidR="0077406A" w:rsidRPr="007B7793" w:rsidRDefault="0077406A" w:rsidP="00155C68">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 Вимоги до підготовки вступників</w:t>
      </w:r>
      <w:r w:rsidR="00CE4873" w:rsidRPr="007B7793">
        <w:rPr>
          <w:rFonts w:ascii="Times New Roman" w:eastAsia="Calibri" w:hAnsi="Times New Roman" w:cs="Times New Roman"/>
          <w:sz w:val="28"/>
          <w:szCs w:val="28"/>
          <w:lang w:val="uk-UA"/>
        </w:rPr>
        <w:t xml:space="preserve"> </w:t>
      </w:r>
      <w:r w:rsidR="007F3599" w:rsidRPr="007B7793">
        <w:rPr>
          <w:rFonts w:ascii="Times New Roman" w:eastAsia="Calibri" w:hAnsi="Times New Roman" w:cs="Times New Roman"/>
          <w:sz w:val="28"/>
          <w:szCs w:val="28"/>
          <w:lang w:val="uk-UA"/>
        </w:rPr>
        <w:t>до першого етапу</w:t>
      </w:r>
      <w:r w:rsidRPr="007B7793">
        <w:rPr>
          <w:rFonts w:ascii="Times New Roman" w:eastAsia="Calibri" w:hAnsi="Times New Roman" w:cs="Times New Roman"/>
          <w:sz w:val="28"/>
          <w:szCs w:val="28"/>
          <w:lang w:val="uk-UA"/>
        </w:rPr>
        <w:t>. Вступник повинен мати необхідне розвинуте об’ємно-просторове мислення, здатність до візуалізації об’єктів натури.</w:t>
      </w:r>
    </w:p>
    <w:p w14:paraId="4AB7E9B2" w14:textId="69315106" w:rsidR="0077406A" w:rsidRPr="007B7793" w:rsidRDefault="00400799" w:rsidP="00155C68">
      <w:pPr>
        <w:spacing w:after="0" w:line="360" w:lineRule="auto"/>
        <w:ind w:firstLine="709"/>
        <w:jc w:val="both"/>
        <w:rPr>
          <w:rFonts w:ascii="Times New Roman" w:eastAsia="Calibri" w:hAnsi="Times New Roman" w:cs="Times New Roman"/>
          <w:i/>
          <w:sz w:val="28"/>
          <w:szCs w:val="28"/>
          <w:lang w:val="uk-UA"/>
        </w:rPr>
      </w:pPr>
      <w:r w:rsidRPr="007B7793">
        <w:rPr>
          <w:rFonts w:ascii="Times New Roman" w:eastAsia="Calibri" w:hAnsi="Times New Roman" w:cs="Times New Roman"/>
          <w:i/>
          <w:sz w:val="28"/>
          <w:szCs w:val="28"/>
          <w:lang w:val="uk-UA"/>
        </w:rPr>
        <w:t>розуміти</w:t>
      </w:r>
      <w:r w:rsidR="0077406A" w:rsidRPr="007B7793">
        <w:rPr>
          <w:rFonts w:ascii="Times New Roman" w:eastAsia="Calibri" w:hAnsi="Times New Roman" w:cs="Times New Roman"/>
          <w:i/>
          <w:sz w:val="28"/>
          <w:szCs w:val="28"/>
          <w:lang w:val="uk-UA"/>
        </w:rPr>
        <w:t>:</w:t>
      </w:r>
    </w:p>
    <w:p w14:paraId="0C8D25D0" w14:textId="77777777" w:rsidR="0077406A" w:rsidRPr="007B7793" w:rsidRDefault="0077406A" w:rsidP="00155C68">
      <w:pPr>
        <w:numPr>
          <w:ilvl w:val="0"/>
          <w:numId w:val="1"/>
        </w:numPr>
        <w:spacing w:after="0" w:line="360" w:lineRule="auto"/>
        <w:ind w:left="0"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основні композиційні закономірності;</w:t>
      </w:r>
    </w:p>
    <w:p w14:paraId="1DF04F5E" w14:textId="77777777" w:rsidR="0077406A" w:rsidRPr="007B7793" w:rsidRDefault="0077406A" w:rsidP="00155C68">
      <w:pPr>
        <w:numPr>
          <w:ilvl w:val="0"/>
          <w:numId w:val="1"/>
        </w:numPr>
        <w:spacing w:after="0" w:line="360" w:lineRule="auto"/>
        <w:ind w:left="0"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закономірності конструктивної побудови геометричних форм;</w:t>
      </w:r>
    </w:p>
    <w:p w14:paraId="27218278" w14:textId="77777777" w:rsidR="0077406A" w:rsidRPr="007B7793" w:rsidRDefault="0077406A" w:rsidP="00155C68">
      <w:pPr>
        <w:numPr>
          <w:ilvl w:val="0"/>
          <w:numId w:val="1"/>
        </w:numPr>
        <w:spacing w:after="0" w:line="360" w:lineRule="auto"/>
        <w:ind w:left="0"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закони лінійної перспективи;</w:t>
      </w:r>
    </w:p>
    <w:p w14:paraId="4B970DB6" w14:textId="33B33D46" w:rsidR="0077406A" w:rsidRPr="007B7793" w:rsidRDefault="0077406A" w:rsidP="00155C68">
      <w:pPr>
        <w:numPr>
          <w:ilvl w:val="0"/>
          <w:numId w:val="1"/>
        </w:numPr>
        <w:spacing w:after="0" w:line="360" w:lineRule="auto"/>
        <w:ind w:left="0"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lastRenderedPageBreak/>
        <w:t xml:space="preserve">закономірності відтворення </w:t>
      </w:r>
      <w:r w:rsidR="007B7793" w:rsidRPr="007B7793">
        <w:rPr>
          <w:rFonts w:ascii="Times New Roman" w:eastAsia="Calibri" w:hAnsi="Times New Roman" w:cs="Times New Roman"/>
          <w:sz w:val="28"/>
          <w:szCs w:val="28"/>
          <w:lang w:val="uk-UA"/>
        </w:rPr>
        <w:t>об’ємн</w:t>
      </w:r>
      <w:r w:rsidR="007B7793">
        <w:rPr>
          <w:rFonts w:ascii="Times New Roman" w:eastAsia="Calibri" w:hAnsi="Times New Roman" w:cs="Times New Roman"/>
          <w:sz w:val="28"/>
          <w:szCs w:val="28"/>
          <w:lang w:val="uk-UA"/>
        </w:rPr>
        <w:t>о</w:t>
      </w:r>
      <w:r w:rsidRPr="007B7793">
        <w:rPr>
          <w:rFonts w:ascii="Times New Roman" w:eastAsia="Calibri" w:hAnsi="Times New Roman" w:cs="Times New Roman"/>
          <w:sz w:val="28"/>
          <w:szCs w:val="28"/>
          <w:lang w:val="uk-UA"/>
        </w:rPr>
        <w:t>-просторового середовища.</w:t>
      </w:r>
    </w:p>
    <w:p w14:paraId="7CF5C9F8" w14:textId="1AB23320" w:rsidR="0077406A" w:rsidRPr="007B7793" w:rsidRDefault="007F3599" w:rsidP="00155C68">
      <w:pPr>
        <w:spacing w:after="0" w:line="360" w:lineRule="auto"/>
        <w:ind w:firstLine="709"/>
        <w:jc w:val="both"/>
        <w:rPr>
          <w:rFonts w:ascii="Times New Roman" w:eastAsia="Calibri" w:hAnsi="Times New Roman" w:cs="Times New Roman"/>
          <w:i/>
          <w:sz w:val="28"/>
          <w:szCs w:val="28"/>
          <w:lang w:val="uk-UA"/>
        </w:rPr>
      </w:pPr>
      <w:r w:rsidRPr="007B7793">
        <w:rPr>
          <w:rFonts w:ascii="Times New Roman" w:eastAsia="Calibri" w:hAnsi="Times New Roman" w:cs="Times New Roman"/>
          <w:i/>
          <w:sz w:val="28"/>
          <w:szCs w:val="28"/>
          <w:lang w:val="uk-UA"/>
        </w:rPr>
        <w:t xml:space="preserve"> </w:t>
      </w:r>
      <w:r w:rsidR="0077406A" w:rsidRPr="007B7793">
        <w:rPr>
          <w:rFonts w:ascii="Times New Roman" w:eastAsia="Calibri" w:hAnsi="Times New Roman" w:cs="Times New Roman"/>
          <w:i/>
          <w:sz w:val="28"/>
          <w:szCs w:val="28"/>
          <w:lang w:val="uk-UA"/>
        </w:rPr>
        <w:t>вміти:</w:t>
      </w:r>
    </w:p>
    <w:p w14:paraId="7C521A8A" w14:textId="77777777" w:rsidR="0077406A" w:rsidRPr="007B7793" w:rsidRDefault="0077406A" w:rsidP="00155C68">
      <w:pPr>
        <w:numPr>
          <w:ilvl w:val="0"/>
          <w:numId w:val="1"/>
        </w:numPr>
        <w:spacing w:after="0" w:line="360" w:lineRule="auto"/>
        <w:ind w:left="0"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визначати пропорційні співвідношення параметрів геометричної форми у певному форматі;</w:t>
      </w:r>
    </w:p>
    <w:p w14:paraId="74D10C40" w14:textId="51912909" w:rsidR="0077406A" w:rsidRPr="007B7793" w:rsidRDefault="0077406A" w:rsidP="00155C68">
      <w:pPr>
        <w:numPr>
          <w:ilvl w:val="0"/>
          <w:numId w:val="1"/>
        </w:numPr>
        <w:spacing w:after="0" w:line="360" w:lineRule="auto"/>
        <w:ind w:left="0"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врівноважено скомпонувати групу форм на площині аркушу;</w:t>
      </w:r>
    </w:p>
    <w:p w14:paraId="110E18F1" w14:textId="7E42679D" w:rsidR="0077406A" w:rsidRPr="007B7793" w:rsidRDefault="0077406A" w:rsidP="007F3599">
      <w:pPr>
        <w:numPr>
          <w:ilvl w:val="0"/>
          <w:numId w:val="1"/>
        </w:numPr>
        <w:spacing w:after="0" w:line="360" w:lineRule="auto"/>
        <w:ind w:left="0"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засобами штрихового тонування передати світлотіньові градації об’ємно-просторової форми.</w:t>
      </w:r>
    </w:p>
    <w:p w14:paraId="1C84F65C" w14:textId="284183E8" w:rsidR="00CE4873" w:rsidRPr="007B7793" w:rsidRDefault="00CE4873" w:rsidP="00155C68">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Вимоги до підготовки вступників </w:t>
      </w:r>
      <w:r w:rsidR="007F3599" w:rsidRPr="007B7793">
        <w:rPr>
          <w:rFonts w:ascii="Times New Roman" w:eastAsia="Calibri" w:hAnsi="Times New Roman" w:cs="Times New Roman"/>
          <w:sz w:val="28"/>
          <w:szCs w:val="28"/>
          <w:lang w:val="uk-UA"/>
        </w:rPr>
        <w:t xml:space="preserve"> до другого творчого етапу</w:t>
      </w:r>
      <w:r w:rsidRPr="007B7793">
        <w:rPr>
          <w:rFonts w:ascii="Times New Roman" w:eastAsia="Calibri" w:hAnsi="Times New Roman" w:cs="Times New Roman"/>
          <w:sz w:val="28"/>
          <w:szCs w:val="28"/>
          <w:lang w:val="uk-UA"/>
        </w:rPr>
        <w:t>. Вступник повинен:</w:t>
      </w:r>
    </w:p>
    <w:p w14:paraId="4F89B84F" w14:textId="7BC20AE1" w:rsidR="00CE4873" w:rsidRPr="007B7793" w:rsidRDefault="007F3599" w:rsidP="00CE4873">
      <w:pPr>
        <w:spacing w:after="0" w:line="360" w:lineRule="auto"/>
        <w:ind w:firstLine="709"/>
        <w:jc w:val="both"/>
        <w:rPr>
          <w:rFonts w:ascii="Times New Roman" w:eastAsia="Calibri" w:hAnsi="Times New Roman" w:cs="Times New Roman"/>
          <w:i/>
          <w:iCs/>
          <w:sz w:val="28"/>
          <w:szCs w:val="28"/>
          <w:lang w:val="uk-UA"/>
        </w:rPr>
      </w:pPr>
      <w:r w:rsidRPr="007B7793">
        <w:rPr>
          <w:rFonts w:ascii="Times New Roman" w:eastAsia="Calibri" w:hAnsi="Times New Roman" w:cs="Times New Roman"/>
          <w:i/>
          <w:iCs/>
          <w:sz w:val="28"/>
          <w:szCs w:val="28"/>
          <w:lang w:val="uk-UA"/>
        </w:rPr>
        <w:t>розуміти</w:t>
      </w:r>
      <w:r w:rsidR="00CE4873" w:rsidRPr="007B7793">
        <w:rPr>
          <w:rFonts w:ascii="Times New Roman" w:eastAsia="Calibri" w:hAnsi="Times New Roman" w:cs="Times New Roman"/>
          <w:i/>
          <w:iCs/>
          <w:sz w:val="28"/>
          <w:szCs w:val="28"/>
          <w:lang w:val="uk-UA"/>
        </w:rPr>
        <w:t>:</w:t>
      </w:r>
    </w:p>
    <w:p w14:paraId="71709593" w14:textId="77777777" w:rsidR="00CE4873" w:rsidRPr="007B7793" w:rsidRDefault="00CE4873" w:rsidP="00CE487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w:t>
      </w:r>
      <w:r w:rsidRPr="007B7793">
        <w:rPr>
          <w:rFonts w:ascii="Times New Roman" w:eastAsia="Calibri" w:hAnsi="Times New Roman" w:cs="Times New Roman"/>
          <w:sz w:val="28"/>
          <w:szCs w:val="28"/>
          <w:lang w:val="uk-UA"/>
        </w:rPr>
        <w:tab/>
        <w:t>основні композиційні закономірності;</w:t>
      </w:r>
    </w:p>
    <w:p w14:paraId="0727114E" w14:textId="77777777" w:rsidR="00CE4873" w:rsidRPr="007B7793" w:rsidRDefault="00CE4873" w:rsidP="00CE487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w:t>
      </w:r>
      <w:r w:rsidRPr="007B7793">
        <w:rPr>
          <w:rFonts w:ascii="Times New Roman" w:eastAsia="Calibri" w:hAnsi="Times New Roman" w:cs="Times New Roman"/>
          <w:sz w:val="28"/>
          <w:szCs w:val="28"/>
          <w:lang w:val="uk-UA"/>
        </w:rPr>
        <w:tab/>
        <w:t>поняття пропорції, масштабу, стилізації;</w:t>
      </w:r>
    </w:p>
    <w:p w14:paraId="00CF9C34" w14:textId="77777777" w:rsidR="00CE4873" w:rsidRPr="007B7793" w:rsidRDefault="00CE4873" w:rsidP="00CE487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w:t>
      </w:r>
      <w:r w:rsidRPr="007B7793">
        <w:rPr>
          <w:rFonts w:ascii="Times New Roman" w:eastAsia="Calibri" w:hAnsi="Times New Roman" w:cs="Times New Roman"/>
          <w:sz w:val="28"/>
          <w:szCs w:val="28"/>
          <w:lang w:val="uk-UA"/>
        </w:rPr>
        <w:tab/>
        <w:t>закономірності використання колірних сполучень.</w:t>
      </w:r>
    </w:p>
    <w:p w14:paraId="37A83994" w14:textId="77777777" w:rsidR="00CE4873" w:rsidRPr="007B7793" w:rsidRDefault="00CE4873" w:rsidP="00CE4873">
      <w:pPr>
        <w:spacing w:after="0" w:line="360" w:lineRule="auto"/>
        <w:ind w:firstLine="709"/>
        <w:jc w:val="both"/>
        <w:rPr>
          <w:rFonts w:ascii="Times New Roman" w:eastAsia="Calibri" w:hAnsi="Times New Roman" w:cs="Times New Roman"/>
          <w:i/>
          <w:iCs/>
          <w:sz w:val="28"/>
          <w:szCs w:val="28"/>
          <w:lang w:val="uk-UA"/>
        </w:rPr>
      </w:pPr>
      <w:r w:rsidRPr="007B7793">
        <w:rPr>
          <w:rFonts w:ascii="Times New Roman" w:eastAsia="Calibri" w:hAnsi="Times New Roman" w:cs="Times New Roman"/>
          <w:i/>
          <w:iCs/>
          <w:sz w:val="28"/>
          <w:szCs w:val="28"/>
          <w:lang w:val="uk-UA"/>
        </w:rPr>
        <w:t>вміти:</w:t>
      </w:r>
    </w:p>
    <w:p w14:paraId="4BB5AF91" w14:textId="77777777" w:rsidR="00CE4873" w:rsidRPr="007B7793" w:rsidRDefault="00CE4873" w:rsidP="00CE487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w:t>
      </w:r>
      <w:r w:rsidRPr="007B7793">
        <w:rPr>
          <w:rFonts w:ascii="Times New Roman" w:eastAsia="Calibri" w:hAnsi="Times New Roman" w:cs="Times New Roman"/>
          <w:sz w:val="28"/>
          <w:szCs w:val="28"/>
          <w:lang w:val="uk-UA"/>
        </w:rPr>
        <w:tab/>
        <w:t>визначати пропорційні співвідношення елементів композиції у певному форматі;</w:t>
      </w:r>
    </w:p>
    <w:p w14:paraId="141D39F3" w14:textId="77777777" w:rsidR="00CE4873" w:rsidRPr="007B7793" w:rsidRDefault="00CE4873" w:rsidP="00CE487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w:t>
      </w:r>
      <w:r w:rsidRPr="007B7793">
        <w:rPr>
          <w:rFonts w:ascii="Times New Roman" w:eastAsia="Calibri" w:hAnsi="Times New Roman" w:cs="Times New Roman"/>
          <w:sz w:val="28"/>
          <w:szCs w:val="28"/>
          <w:lang w:val="uk-UA"/>
        </w:rPr>
        <w:tab/>
        <w:t>узгоджувати всі композиційні елементи між собою, створювати цілісну композицію в форматі;</w:t>
      </w:r>
    </w:p>
    <w:p w14:paraId="2686A1AA" w14:textId="19AE5444" w:rsidR="00CE4873" w:rsidRPr="007B7793" w:rsidRDefault="00CE4873" w:rsidP="00CE487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застосовувати колір як засіб виразності і відображення основної ідеї.</w:t>
      </w:r>
    </w:p>
    <w:p w14:paraId="64DF81D5" w14:textId="46046269" w:rsidR="0077406A" w:rsidRPr="007B7793" w:rsidRDefault="0077406A" w:rsidP="00B25A69">
      <w:pPr>
        <w:pStyle w:val="a5"/>
        <w:numPr>
          <w:ilvl w:val="0"/>
          <w:numId w:val="5"/>
        </w:numPr>
        <w:spacing w:before="120" w:after="120" w:line="360" w:lineRule="auto"/>
        <w:ind w:left="1066" w:hanging="357"/>
        <w:jc w:val="center"/>
        <w:rPr>
          <w:rFonts w:ascii="Times New Roman" w:eastAsia="Calibri" w:hAnsi="Times New Roman" w:cs="Times New Roman"/>
          <w:b/>
          <w:sz w:val="28"/>
          <w:szCs w:val="28"/>
          <w:lang w:val="uk-UA"/>
        </w:rPr>
      </w:pPr>
      <w:r w:rsidRPr="007B7793">
        <w:rPr>
          <w:rFonts w:ascii="Times New Roman" w:eastAsia="Calibri" w:hAnsi="Times New Roman" w:cs="Times New Roman"/>
          <w:b/>
          <w:sz w:val="28"/>
          <w:szCs w:val="28"/>
          <w:lang w:val="uk-UA"/>
        </w:rPr>
        <w:t xml:space="preserve"> Форма та порядок проведення вступного випробування</w:t>
      </w:r>
    </w:p>
    <w:p w14:paraId="6D84AFA1" w14:textId="6443D196" w:rsidR="0077406A" w:rsidRPr="007B7793" w:rsidRDefault="0077406A" w:rsidP="00155C68">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Форма проведення – творчий іспит. Для проведення творчого іспиту створюється предметна екзаменаційна комісія з викладачів</w:t>
      </w:r>
      <w:r w:rsidR="007F3599" w:rsidRPr="007B7793">
        <w:rPr>
          <w:rFonts w:ascii="Times New Roman" w:eastAsia="Calibri" w:hAnsi="Times New Roman" w:cs="Times New Roman"/>
          <w:sz w:val="28"/>
          <w:szCs w:val="28"/>
          <w:lang w:val="uk-UA"/>
        </w:rPr>
        <w:t xml:space="preserve"> дисциплін </w:t>
      </w:r>
      <w:r w:rsidRPr="007B7793">
        <w:rPr>
          <w:rFonts w:ascii="Times New Roman" w:eastAsia="Calibri" w:hAnsi="Times New Roman" w:cs="Times New Roman"/>
          <w:sz w:val="28"/>
          <w:szCs w:val="28"/>
          <w:lang w:val="uk-UA"/>
        </w:rPr>
        <w:t xml:space="preserve"> </w:t>
      </w:r>
      <w:r w:rsidR="007F3599" w:rsidRPr="007B7793">
        <w:rPr>
          <w:rFonts w:ascii="Times New Roman" w:eastAsia="Calibri" w:hAnsi="Times New Roman" w:cs="Times New Roman"/>
          <w:sz w:val="28"/>
          <w:szCs w:val="28"/>
          <w:lang w:val="uk-UA"/>
        </w:rPr>
        <w:t>д</w:t>
      </w:r>
      <w:r w:rsidRPr="007B7793">
        <w:rPr>
          <w:rFonts w:ascii="Times New Roman" w:eastAsia="Calibri" w:hAnsi="Times New Roman" w:cs="Times New Roman"/>
          <w:sz w:val="28"/>
          <w:szCs w:val="28"/>
          <w:lang w:val="uk-UA"/>
        </w:rPr>
        <w:t>изайн</w:t>
      </w:r>
      <w:r w:rsidR="007F3599" w:rsidRPr="007B7793">
        <w:rPr>
          <w:rFonts w:ascii="Times New Roman" w:eastAsia="Calibri" w:hAnsi="Times New Roman" w:cs="Times New Roman"/>
          <w:sz w:val="28"/>
          <w:szCs w:val="28"/>
          <w:lang w:val="uk-UA"/>
        </w:rPr>
        <w:t>у та членів приймальної комісії</w:t>
      </w:r>
      <w:r w:rsidRPr="007B7793">
        <w:rPr>
          <w:rFonts w:ascii="Times New Roman" w:eastAsia="Calibri" w:hAnsi="Times New Roman" w:cs="Times New Roman"/>
          <w:sz w:val="28"/>
          <w:szCs w:val="28"/>
          <w:lang w:val="uk-UA"/>
        </w:rPr>
        <w:t>. Під час виконання творчого іспиту абітурієнтами, присутність в аудиторії сторонніх осіб не допускається. Творчий іспит з рисунку проводиться у спеціалізованих майстернях на мольбертах. Кількість абітурієнтів в одній аудиторії під час проведення вступного випробування не повинна перевищувати 10 осіб.</w:t>
      </w:r>
    </w:p>
    <w:p w14:paraId="79BF4D58" w14:textId="77777777" w:rsidR="0077406A" w:rsidRPr="007B7793" w:rsidRDefault="0077406A" w:rsidP="00155C68">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Виконані роботи оцінюються членами комісії, згідно з встановленими критеріями.  Результати творчого іспиту, тобто кількість балів, проставляються на лицьовій стороні роботи. Далі заповнюється екзаменаційна відомість із </w:t>
      </w:r>
      <w:r w:rsidRPr="007B7793">
        <w:rPr>
          <w:rFonts w:ascii="Times New Roman" w:eastAsia="Calibri" w:hAnsi="Times New Roman" w:cs="Times New Roman"/>
          <w:sz w:val="28"/>
          <w:szCs w:val="28"/>
          <w:lang w:val="uk-UA"/>
        </w:rPr>
        <w:lastRenderedPageBreak/>
        <w:t>зазначенням отриманої оцінки, яка підписується усіма членами комісії. Після цього результати іспитів оголошуються абітурієнтам. Екзаменаційні роботи абітурієнтам не повертаються.</w:t>
      </w:r>
    </w:p>
    <w:p w14:paraId="3B071ADC" w14:textId="436DFB44" w:rsidR="0077406A" w:rsidRPr="007B7793" w:rsidRDefault="0077406A" w:rsidP="00B25A69">
      <w:pPr>
        <w:pStyle w:val="a5"/>
        <w:numPr>
          <w:ilvl w:val="0"/>
          <w:numId w:val="5"/>
        </w:numPr>
        <w:spacing w:before="120" w:after="120" w:line="360" w:lineRule="auto"/>
        <w:ind w:left="1066" w:hanging="357"/>
        <w:jc w:val="center"/>
        <w:rPr>
          <w:rFonts w:ascii="Times New Roman" w:eastAsia="Calibri" w:hAnsi="Times New Roman" w:cs="Times New Roman"/>
          <w:b/>
          <w:sz w:val="28"/>
          <w:szCs w:val="28"/>
          <w:lang w:val="uk-UA"/>
        </w:rPr>
      </w:pPr>
      <w:bookmarkStart w:id="4" w:name="_Hlk196392706"/>
      <w:bookmarkEnd w:id="3"/>
      <w:r w:rsidRPr="007B7793">
        <w:rPr>
          <w:rFonts w:ascii="Times New Roman" w:eastAsia="Calibri" w:hAnsi="Times New Roman" w:cs="Times New Roman"/>
          <w:b/>
          <w:sz w:val="28"/>
          <w:szCs w:val="28"/>
          <w:lang w:val="uk-UA"/>
        </w:rPr>
        <w:t xml:space="preserve"> </w:t>
      </w:r>
      <w:r w:rsidR="00991074" w:rsidRPr="007B7793">
        <w:rPr>
          <w:rFonts w:ascii="Times New Roman" w:eastAsia="Calibri" w:hAnsi="Times New Roman" w:cs="Times New Roman"/>
          <w:b/>
          <w:sz w:val="28"/>
          <w:szCs w:val="28"/>
          <w:lang w:val="uk-UA"/>
        </w:rPr>
        <w:t>Перший етап творчого конкурсу. Рисунок.</w:t>
      </w:r>
    </w:p>
    <w:p w14:paraId="2A9587BA" w14:textId="5A205970" w:rsidR="00991074" w:rsidRPr="007B7793" w:rsidRDefault="00991074" w:rsidP="00991074">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Cs/>
          <w:sz w:val="28"/>
          <w:szCs w:val="28"/>
          <w:lang w:val="uk-UA"/>
        </w:rPr>
        <w:t>Рисунок є основою вивчення всіх образотворчих дисциплін у фахових навчальних закладах. Йому належить важлива роль у системі професійної підготовки фахівців спеціальності</w:t>
      </w:r>
      <w:r w:rsidR="007F3599" w:rsidRPr="007B7793">
        <w:rPr>
          <w:rFonts w:ascii="Times New Roman" w:eastAsia="Calibri" w:hAnsi="Times New Roman" w:cs="Times New Roman"/>
          <w:bCs/>
          <w:sz w:val="28"/>
          <w:szCs w:val="28"/>
          <w:lang w:val="uk-UA"/>
        </w:rPr>
        <w:t xml:space="preserve"> В2</w:t>
      </w:r>
      <w:r w:rsidRPr="007B7793">
        <w:rPr>
          <w:rFonts w:ascii="Times New Roman" w:eastAsia="Calibri" w:hAnsi="Times New Roman" w:cs="Times New Roman"/>
          <w:bCs/>
          <w:sz w:val="28"/>
          <w:szCs w:val="28"/>
          <w:lang w:val="uk-UA"/>
        </w:rPr>
        <w:t xml:space="preserve"> Дизайн. Роботи абітурієнтів визначають їх природне обдарування та здатність здобувати освіту з обраної спеціальності.</w:t>
      </w:r>
    </w:p>
    <w:p w14:paraId="3B08B372" w14:textId="67CC5F0C" w:rsidR="00991074" w:rsidRPr="007B7793" w:rsidRDefault="00991074" w:rsidP="00991074">
      <w:pPr>
        <w:spacing w:after="0" w:line="360" w:lineRule="auto"/>
        <w:ind w:firstLine="709"/>
        <w:jc w:val="both"/>
        <w:rPr>
          <w:rFonts w:ascii="Times New Roman" w:eastAsia="Calibri" w:hAnsi="Times New Roman" w:cs="Times New Roman"/>
          <w:bCs/>
          <w:sz w:val="28"/>
          <w:szCs w:val="28"/>
          <w:lang w:val="uk-UA"/>
        </w:rPr>
      </w:pPr>
      <w:r w:rsidRPr="007B7793">
        <w:rPr>
          <w:rFonts w:ascii="Times New Roman" w:eastAsia="Calibri" w:hAnsi="Times New Roman" w:cs="Times New Roman"/>
          <w:bCs/>
          <w:sz w:val="28"/>
          <w:szCs w:val="28"/>
          <w:lang w:val="uk-UA"/>
        </w:rPr>
        <w:t>Рисунок є органічною складовою живопису, композиції, пластичної анатомії, скульптури та інших фахових дисциплін, формує навички професійної підготовки фахівця.</w:t>
      </w:r>
    </w:p>
    <w:p w14:paraId="0ABC95C6" w14:textId="6CA5C29C" w:rsidR="00C341E9" w:rsidRPr="007B7793" w:rsidRDefault="00991074" w:rsidP="00155C68">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7B7793">
        <w:rPr>
          <w:rFonts w:ascii="Times New Roman" w:eastAsia="Times New Roman" w:hAnsi="Times New Roman" w:cs="Times New Roman"/>
          <w:b/>
          <w:bCs/>
          <w:sz w:val="28"/>
          <w:szCs w:val="28"/>
          <w:lang w:val="uk-UA"/>
        </w:rPr>
        <w:t>Завдання.</w:t>
      </w:r>
      <w:r w:rsidRPr="007B7793">
        <w:rPr>
          <w:rFonts w:ascii="Times New Roman" w:eastAsia="Times New Roman" w:hAnsi="Times New Roman" w:cs="Times New Roman"/>
          <w:sz w:val="28"/>
          <w:szCs w:val="28"/>
          <w:lang w:val="uk-UA"/>
        </w:rPr>
        <w:t xml:space="preserve"> </w:t>
      </w:r>
      <w:r w:rsidR="00C341E9" w:rsidRPr="007B7793">
        <w:rPr>
          <w:rFonts w:ascii="Times New Roman" w:eastAsia="Times New Roman" w:hAnsi="Times New Roman" w:cs="Times New Roman"/>
          <w:sz w:val="28"/>
          <w:szCs w:val="28"/>
          <w:lang w:val="uk-UA"/>
        </w:rPr>
        <w:t>Рисунок</w:t>
      </w:r>
      <w:r w:rsidR="00C341E9" w:rsidRPr="007B7793">
        <w:rPr>
          <w:rFonts w:ascii="Times New Roman" w:eastAsia="Times New Roman" w:hAnsi="Times New Roman" w:cs="Times New Roman"/>
          <w:spacing w:val="-8"/>
          <w:sz w:val="28"/>
          <w:szCs w:val="28"/>
          <w:lang w:val="uk-UA"/>
        </w:rPr>
        <w:t xml:space="preserve"> </w:t>
      </w:r>
      <w:r w:rsidRPr="007B7793">
        <w:rPr>
          <w:rFonts w:ascii="Times New Roman" w:eastAsia="Times New Roman" w:hAnsi="Times New Roman" w:cs="Times New Roman"/>
          <w:spacing w:val="-8"/>
          <w:sz w:val="28"/>
          <w:szCs w:val="28"/>
          <w:lang w:val="uk-UA"/>
        </w:rPr>
        <w:t xml:space="preserve">натюрморту з </w:t>
      </w:r>
      <w:r w:rsidR="00C341E9" w:rsidRPr="007B7793">
        <w:rPr>
          <w:rFonts w:ascii="Times New Roman" w:eastAsia="Times New Roman" w:hAnsi="Times New Roman" w:cs="Times New Roman"/>
          <w:spacing w:val="-8"/>
          <w:sz w:val="28"/>
          <w:szCs w:val="28"/>
          <w:lang w:val="uk-UA"/>
        </w:rPr>
        <w:t>4-</w:t>
      </w:r>
      <w:r w:rsidR="00C341E9" w:rsidRPr="007B7793">
        <w:rPr>
          <w:rFonts w:ascii="Times New Roman" w:eastAsia="Times New Roman" w:hAnsi="Times New Roman" w:cs="Times New Roman"/>
          <w:sz w:val="28"/>
          <w:szCs w:val="28"/>
          <w:lang w:val="uk-UA"/>
        </w:rPr>
        <w:t>х</w:t>
      </w:r>
      <w:r w:rsidR="00C341E9" w:rsidRPr="007B7793">
        <w:rPr>
          <w:rFonts w:ascii="Times New Roman" w:eastAsia="Times New Roman" w:hAnsi="Times New Roman" w:cs="Times New Roman"/>
          <w:spacing w:val="-5"/>
          <w:sz w:val="28"/>
          <w:szCs w:val="28"/>
          <w:lang w:val="uk-UA"/>
        </w:rPr>
        <w:t xml:space="preserve"> </w:t>
      </w:r>
      <w:r w:rsidR="00C341E9" w:rsidRPr="007B7793">
        <w:rPr>
          <w:rFonts w:ascii="Times New Roman" w:eastAsia="Times New Roman" w:hAnsi="Times New Roman" w:cs="Times New Roman"/>
          <w:sz w:val="28"/>
          <w:szCs w:val="28"/>
          <w:lang w:val="uk-UA"/>
        </w:rPr>
        <w:t>геометричних</w:t>
      </w:r>
      <w:r w:rsidR="00C341E9" w:rsidRPr="007B7793">
        <w:rPr>
          <w:rFonts w:ascii="Times New Roman" w:eastAsia="Times New Roman" w:hAnsi="Times New Roman" w:cs="Times New Roman"/>
          <w:spacing w:val="-5"/>
          <w:sz w:val="28"/>
          <w:szCs w:val="28"/>
          <w:lang w:val="uk-UA"/>
        </w:rPr>
        <w:t xml:space="preserve"> </w:t>
      </w:r>
      <w:r w:rsidR="00C341E9" w:rsidRPr="007B7793">
        <w:rPr>
          <w:rFonts w:ascii="Times New Roman" w:eastAsia="Times New Roman" w:hAnsi="Times New Roman" w:cs="Times New Roman"/>
          <w:sz w:val="28"/>
          <w:szCs w:val="28"/>
          <w:lang w:val="uk-UA"/>
        </w:rPr>
        <w:t>(гіпсових)</w:t>
      </w:r>
      <w:r w:rsidR="00C341E9" w:rsidRPr="007B7793">
        <w:rPr>
          <w:rFonts w:ascii="Times New Roman" w:eastAsia="Times New Roman" w:hAnsi="Times New Roman" w:cs="Times New Roman"/>
          <w:spacing w:val="-9"/>
          <w:sz w:val="28"/>
          <w:szCs w:val="28"/>
          <w:lang w:val="uk-UA"/>
        </w:rPr>
        <w:t xml:space="preserve"> </w:t>
      </w:r>
      <w:r w:rsidR="00C341E9" w:rsidRPr="007B7793">
        <w:rPr>
          <w:rFonts w:ascii="Times New Roman" w:eastAsia="Times New Roman" w:hAnsi="Times New Roman" w:cs="Times New Roman"/>
          <w:spacing w:val="-2"/>
          <w:sz w:val="28"/>
          <w:szCs w:val="28"/>
          <w:lang w:val="uk-UA"/>
        </w:rPr>
        <w:t>форм.</w:t>
      </w:r>
    </w:p>
    <w:p w14:paraId="7FCA7C95" w14:textId="6D7B3638" w:rsidR="00C341E9" w:rsidRPr="007B7793" w:rsidRDefault="00C341E9" w:rsidP="00155C68">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Піраміда, циліндр, конус, куб.</w:t>
      </w:r>
    </w:p>
    <w:p w14:paraId="0BCF010E" w14:textId="77777777" w:rsidR="00CB2065" w:rsidRPr="007B7793" w:rsidRDefault="00CB2065" w:rsidP="00523941">
      <w:pPr>
        <w:spacing w:before="240" w:after="240" w:line="360" w:lineRule="auto"/>
        <w:ind w:firstLine="709"/>
        <w:rPr>
          <w:rFonts w:ascii="Times New Roman" w:eastAsia="Calibri" w:hAnsi="Times New Roman" w:cs="Times New Roman"/>
          <w:b/>
          <w:sz w:val="28"/>
          <w:szCs w:val="28"/>
          <w:lang w:val="uk-UA"/>
        </w:rPr>
      </w:pPr>
      <w:r w:rsidRPr="007B7793">
        <w:rPr>
          <w:rFonts w:ascii="Times New Roman" w:eastAsia="Calibri" w:hAnsi="Times New Roman" w:cs="Times New Roman"/>
          <w:b/>
          <w:sz w:val="28"/>
          <w:szCs w:val="28"/>
          <w:lang w:val="uk-UA"/>
        </w:rPr>
        <w:t>Методичні рекомендації до виконання робіт:</w:t>
      </w:r>
    </w:p>
    <w:p w14:paraId="2D7EC208" w14:textId="72E66A45" w:rsidR="00CB2065" w:rsidRPr="007B7793" w:rsidRDefault="00CB2065" w:rsidP="00155C68">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Практичним вирішенням завдання зображення об’ємної форми предмету є ведення процесу рисунку від лінійно-конструктивної побудови з визначенням головних пропорцій предмету до трактовки об’ємної форми за допомогою світлотіньового моделювання. Процес рисунку ведеться від загального до детального та від поодиноких деталей до більшого узагальнення. Відтворити всі тональні градації тіні: власна тінь, напівтінь, рефлекс, падаюча тінь - м’якими олівцями; а зону світла: напівсвітло, яскраве світло, полиск - твердими. Вірно знайдені тональні відношення на рисунку надають зображенню предметів правдивість, матеріальність та переконливість.</w:t>
      </w:r>
    </w:p>
    <w:p w14:paraId="33803BB1" w14:textId="77777777" w:rsidR="00CB2065" w:rsidRPr="007B7793" w:rsidRDefault="00CB2065" w:rsidP="00523941">
      <w:pPr>
        <w:keepNext/>
        <w:keepLines/>
        <w:spacing w:after="0" w:line="360" w:lineRule="auto"/>
        <w:ind w:firstLine="709"/>
        <w:jc w:val="both"/>
        <w:rPr>
          <w:rFonts w:ascii="Times New Roman" w:eastAsia="Calibri" w:hAnsi="Times New Roman" w:cs="Times New Roman"/>
          <w:i/>
          <w:iCs/>
          <w:sz w:val="28"/>
          <w:szCs w:val="28"/>
          <w:lang w:val="uk-UA"/>
        </w:rPr>
      </w:pPr>
      <w:r w:rsidRPr="007B7793">
        <w:rPr>
          <w:rFonts w:ascii="Times New Roman" w:eastAsia="Calibri" w:hAnsi="Times New Roman" w:cs="Times New Roman"/>
          <w:i/>
          <w:iCs/>
          <w:sz w:val="28"/>
          <w:szCs w:val="28"/>
          <w:lang w:val="uk-UA"/>
        </w:rPr>
        <w:t>Етапи роботи:</w:t>
      </w:r>
    </w:p>
    <w:p w14:paraId="597EB391" w14:textId="7460BC32" w:rsidR="00CB2065" w:rsidRPr="007B7793" w:rsidRDefault="00CB2065" w:rsidP="00CB2065">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1.</w:t>
      </w:r>
      <w:r w:rsidRPr="007B7793">
        <w:rPr>
          <w:rFonts w:ascii="Times New Roman" w:eastAsia="Calibri" w:hAnsi="Times New Roman" w:cs="Times New Roman"/>
          <w:sz w:val="28"/>
          <w:szCs w:val="28"/>
          <w:lang w:val="uk-UA"/>
        </w:rPr>
        <w:tab/>
        <w:t>Визначити характер та пропорції групи геометричних тіл. В форматі аркушу А3 розмістити і врівноважити всі предмети.</w:t>
      </w:r>
    </w:p>
    <w:p w14:paraId="6CBB9957" w14:textId="77777777" w:rsidR="00CB2065" w:rsidRPr="007B7793" w:rsidRDefault="00CB2065" w:rsidP="00CB2065">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2.</w:t>
      </w:r>
      <w:r w:rsidRPr="007B7793">
        <w:rPr>
          <w:rFonts w:ascii="Times New Roman" w:eastAsia="Calibri" w:hAnsi="Times New Roman" w:cs="Times New Roman"/>
          <w:sz w:val="28"/>
          <w:szCs w:val="28"/>
          <w:lang w:val="uk-UA"/>
        </w:rPr>
        <w:tab/>
        <w:t>Конструктивно побудувати геометричні тіла з урахуванням законів лінійної перспективи.</w:t>
      </w:r>
    </w:p>
    <w:p w14:paraId="73F68C5F" w14:textId="13126B5A" w:rsidR="00CB2065" w:rsidRPr="007B7793" w:rsidRDefault="00CB2065" w:rsidP="00CB2065">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3.</w:t>
      </w:r>
      <w:r w:rsidRPr="007B7793">
        <w:rPr>
          <w:rFonts w:ascii="Times New Roman" w:eastAsia="Calibri" w:hAnsi="Times New Roman" w:cs="Times New Roman"/>
          <w:sz w:val="28"/>
          <w:szCs w:val="28"/>
          <w:lang w:val="uk-UA"/>
        </w:rPr>
        <w:tab/>
        <w:t>Виявити особливості освітлення, власні і падаючі тіні.</w:t>
      </w:r>
    </w:p>
    <w:p w14:paraId="0C87D035" w14:textId="1E0E531E" w:rsidR="00CB2065" w:rsidRPr="007B7793" w:rsidRDefault="00CB2065" w:rsidP="00CB2065">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lastRenderedPageBreak/>
        <w:t>4.</w:t>
      </w:r>
      <w:r w:rsidRPr="007B7793">
        <w:rPr>
          <w:rFonts w:ascii="Times New Roman" w:eastAsia="Calibri" w:hAnsi="Times New Roman" w:cs="Times New Roman"/>
          <w:sz w:val="28"/>
          <w:szCs w:val="28"/>
          <w:lang w:val="uk-UA"/>
        </w:rPr>
        <w:tab/>
        <w:t>Методом штриховки, надати об’єм предметам і показати тональні співвідношення в натюрморті.</w:t>
      </w:r>
    </w:p>
    <w:p w14:paraId="36F885C2" w14:textId="77777777" w:rsidR="00C341E9" w:rsidRPr="007B7793" w:rsidRDefault="00C341E9" w:rsidP="00155C68">
      <w:pPr>
        <w:spacing w:after="0" w:line="360" w:lineRule="auto"/>
        <w:ind w:firstLine="709"/>
        <w:jc w:val="both"/>
        <w:rPr>
          <w:rFonts w:ascii="Times New Roman" w:eastAsia="Calibri" w:hAnsi="Times New Roman" w:cs="Times New Roman"/>
          <w:i/>
          <w:iCs/>
          <w:sz w:val="28"/>
          <w:szCs w:val="28"/>
          <w:lang w:val="uk-UA"/>
        </w:rPr>
      </w:pPr>
      <w:r w:rsidRPr="007B7793">
        <w:rPr>
          <w:rFonts w:ascii="Times New Roman" w:eastAsia="Calibri" w:hAnsi="Times New Roman" w:cs="Times New Roman"/>
          <w:i/>
          <w:iCs/>
          <w:sz w:val="28"/>
          <w:szCs w:val="28"/>
          <w:lang w:val="uk-UA"/>
        </w:rPr>
        <w:t>Вимоги до творчих робіт з рисунку мають такі складові:</w:t>
      </w:r>
    </w:p>
    <w:p w14:paraId="773033DF" w14:textId="4197B6EF" w:rsidR="00C341E9" w:rsidRPr="007B7793" w:rsidRDefault="009431F0" w:rsidP="009431F0">
      <w:pPr>
        <w:pStyle w:val="a5"/>
        <w:numPr>
          <w:ilvl w:val="0"/>
          <w:numId w:val="7"/>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В</w:t>
      </w:r>
      <w:r w:rsidR="00C341E9" w:rsidRPr="007B7793">
        <w:rPr>
          <w:rFonts w:ascii="Times New Roman" w:eastAsia="Calibri" w:hAnsi="Times New Roman" w:cs="Times New Roman"/>
          <w:sz w:val="28"/>
          <w:szCs w:val="28"/>
          <w:lang w:val="uk-UA"/>
        </w:rPr>
        <w:t>ірне компонування зображення предметів у форматі аркушу;</w:t>
      </w:r>
    </w:p>
    <w:p w14:paraId="0F42EE65" w14:textId="64D57A28" w:rsidR="00C341E9" w:rsidRPr="007B7793" w:rsidRDefault="009431F0" w:rsidP="009431F0">
      <w:pPr>
        <w:pStyle w:val="a5"/>
        <w:numPr>
          <w:ilvl w:val="0"/>
          <w:numId w:val="7"/>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В</w:t>
      </w:r>
      <w:r w:rsidR="00C341E9" w:rsidRPr="007B7793">
        <w:rPr>
          <w:rFonts w:ascii="Times New Roman" w:eastAsia="Calibri" w:hAnsi="Times New Roman" w:cs="Times New Roman"/>
          <w:sz w:val="28"/>
          <w:szCs w:val="28"/>
          <w:lang w:val="uk-UA"/>
        </w:rPr>
        <w:t>ибір розміру та масштабу зображення;</w:t>
      </w:r>
    </w:p>
    <w:p w14:paraId="15C06040" w14:textId="6874E119" w:rsidR="00C341E9" w:rsidRPr="007B7793" w:rsidRDefault="009431F0" w:rsidP="009431F0">
      <w:pPr>
        <w:pStyle w:val="a5"/>
        <w:numPr>
          <w:ilvl w:val="0"/>
          <w:numId w:val="7"/>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З</w:t>
      </w:r>
      <w:r w:rsidR="00C341E9" w:rsidRPr="007B7793">
        <w:rPr>
          <w:rFonts w:ascii="Times New Roman" w:eastAsia="Calibri" w:hAnsi="Times New Roman" w:cs="Times New Roman"/>
          <w:sz w:val="28"/>
          <w:szCs w:val="28"/>
          <w:lang w:val="uk-UA"/>
        </w:rPr>
        <w:t>береження пропорцій об'єктів, що зображуються;</w:t>
      </w:r>
    </w:p>
    <w:p w14:paraId="10393CA3" w14:textId="70D25E12" w:rsidR="00C341E9" w:rsidRPr="007B7793" w:rsidRDefault="001B7156" w:rsidP="009431F0">
      <w:pPr>
        <w:pStyle w:val="a5"/>
        <w:numPr>
          <w:ilvl w:val="0"/>
          <w:numId w:val="7"/>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У</w:t>
      </w:r>
      <w:r w:rsidR="00C341E9" w:rsidRPr="007B7793">
        <w:rPr>
          <w:rFonts w:ascii="Times New Roman" w:eastAsia="Calibri" w:hAnsi="Times New Roman" w:cs="Times New Roman"/>
          <w:sz w:val="28"/>
          <w:szCs w:val="28"/>
          <w:lang w:val="uk-UA"/>
        </w:rPr>
        <w:t>рахування повітряної та лінійної перспективи форм об'єктів;</w:t>
      </w:r>
    </w:p>
    <w:p w14:paraId="7ED7F454" w14:textId="492016B0" w:rsidR="00C341E9" w:rsidRPr="007B7793" w:rsidRDefault="001B7156" w:rsidP="009431F0">
      <w:pPr>
        <w:pStyle w:val="a5"/>
        <w:numPr>
          <w:ilvl w:val="0"/>
          <w:numId w:val="7"/>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П</w:t>
      </w:r>
      <w:r w:rsidR="00C341E9" w:rsidRPr="007B7793">
        <w:rPr>
          <w:rFonts w:ascii="Times New Roman" w:eastAsia="Calibri" w:hAnsi="Times New Roman" w:cs="Times New Roman"/>
          <w:sz w:val="28"/>
          <w:szCs w:val="28"/>
          <w:lang w:val="uk-UA"/>
        </w:rPr>
        <w:t>равильність побудови форм та деталей об'єктів</w:t>
      </w:r>
      <w:r w:rsidR="00F76FD3" w:rsidRPr="007B7793">
        <w:rPr>
          <w:rFonts w:ascii="Times New Roman" w:eastAsia="Calibri" w:hAnsi="Times New Roman" w:cs="Times New Roman"/>
          <w:sz w:val="28"/>
          <w:szCs w:val="28"/>
          <w:lang w:val="uk-UA"/>
        </w:rPr>
        <w:t>.</w:t>
      </w:r>
    </w:p>
    <w:p w14:paraId="63214BA8" w14:textId="0CDDBC1C" w:rsidR="00F76FD3" w:rsidRPr="007B7793" w:rsidRDefault="00F76FD3" w:rsidP="00523941">
      <w:pPr>
        <w:spacing w:before="240" w:after="240" w:line="360" w:lineRule="auto"/>
        <w:ind w:firstLine="709"/>
        <w:rPr>
          <w:rFonts w:ascii="Times New Roman" w:eastAsia="Calibri" w:hAnsi="Times New Roman" w:cs="Times New Roman"/>
          <w:b/>
          <w:sz w:val="28"/>
          <w:szCs w:val="28"/>
          <w:lang w:val="uk-UA"/>
        </w:rPr>
      </w:pPr>
      <w:r w:rsidRPr="007B7793">
        <w:rPr>
          <w:rFonts w:ascii="Times New Roman" w:eastAsia="Calibri" w:hAnsi="Times New Roman" w:cs="Times New Roman"/>
          <w:b/>
          <w:sz w:val="28"/>
          <w:szCs w:val="28"/>
          <w:lang w:val="uk-UA"/>
        </w:rPr>
        <w:t>Кр</w:t>
      </w:r>
      <w:r w:rsidR="007B7793">
        <w:rPr>
          <w:rFonts w:ascii="Times New Roman" w:eastAsia="Calibri" w:hAnsi="Times New Roman" w:cs="Times New Roman"/>
          <w:b/>
          <w:sz w:val="28"/>
          <w:szCs w:val="28"/>
          <w:lang w:val="uk-UA"/>
        </w:rPr>
        <w:t>и</w:t>
      </w:r>
      <w:r w:rsidRPr="007B7793">
        <w:rPr>
          <w:rFonts w:ascii="Times New Roman" w:eastAsia="Calibri" w:hAnsi="Times New Roman" w:cs="Times New Roman"/>
          <w:b/>
          <w:sz w:val="28"/>
          <w:szCs w:val="28"/>
          <w:lang w:val="uk-UA"/>
        </w:rPr>
        <w:t>терії оцінювання</w:t>
      </w:r>
    </w:p>
    <w:p w14:paraId="350E51CA" w14:textId="1D878FBD" w:rsidR="00F76FD3" w:rsidRPr="007B7793" w:rsidRDefault="00991074" w:rsidP="00155C68">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7B7793">
        <w:rPr>
          <w:rFonts w:ascii="Times New Roman" w:eastAsia="Times New Roman" w:hAnsi="Times New Roman" w:cs="Times New Roman"/>
          <w:sz w:val="28"/>
          <w:szCs w:val="28"/>
          <w:lang w:val="uk-UA"/>
        </w:rPr>
        <w:t>Максимальна кількість балів за перший етап конкурсу – 100.</w:t>
      </w:r>
      <w:r w:rsidR="00F76FD3" w:rsidRPr="007B7793">
        <w:rPr>
          <w:rFonts w:ascii="Times New Roman" w:eastAsia="Times New Roman" w:hAnsi="Times New Roman" w:cs="Times New Roman"/>
          <w:sz w:val="28"/>
          <w:szCs w:val="28"/>
          <w:lang w:val="uk-UA"/>
        </w:rPr>
        <w:t xml:space="preserve"> За кожну складову абітур</w:t>
      </w:r>
      <w:r w:rsidRPr="007B7793">
        <w:rPr>
          <w:rFonts w:ascii="Times New Roman" w:eastAsia="Times New Roman" w:hAnsi="Times New Roman" w:cs="Times New Roman"/>
          <w:sz w:val="28"/>
          <w:szCs w:val="28"/>
          <w:lang w:val="uk-UA"/>
        </w:rPr>
        <w:t>і</w:t>
      </w:r>
      <w:r w:rsidR="00F76FD3" w:rsidRPr="007B7793">
        <w:rPr>
          <w:rFonts w:ascii="Times New Roman" w:eastAsia="Times New Roman" w:hAnsi="Times New Roman" w:cs="Times New Roman"/>
          <w:sz w:val="28"/>
          <w:szCs w:val="28"/>
          <w:lang w:val="uk-UA"/>
        </w:rPr>
        <w:t>єнт отримує певну кількість балів. Критерії оцінювання вказані в таблиці нижче.</w:t>
      </w:r>
    </w:p>
    <w:p w14:paraId="4BF38DB8" w14:textId="5F1EB22F" w:rsidR="00523941" w:rsidRPr="007B7793" w:rsidRDefault="00523941" w:rsidP="00523941">
      <w:pPr>
        <w:spacing w:before="120" w:after="120" w:line="360" w:lineRule="auto"/>
        <w:ind w:firstLine="709"/>
        <w:rPr>
          <w:rFonts w:ascii="Times New Roman" w:eastAsia="Calibri" w:hAnsi="Times New Roman" w:cs="Times New Roman"/>
          <w:b/>
          <w:sz w:val="28"/>
          <w:szCs w:val="28"/>
          <w:lang w:val="uk-UA"/>
        </w:rPr>
      </w:pPr>
      <w:r w:rsidRPr="007B7793">
        <w:rPr>
          <w:rFonts w:ascii="Times New Roman" w:eastAsia="Times New Roman" w:hAnsi="Times New Roman" w:cs="Times New Roman"/>
          <w:sz w:val="28"/>
          <w:szCs w:val="28"/>
          <w:lang w:val="uk-UA"/>
        </w:rPr>
        <w:t xml:space="preserve">Таблиця 1. </w:t>
      </w:r>
      <w:r w:rsidRPr="007B7793">
        <w:rPr>
          <w:rFonts w:ascii="Times New Roman" w:eastAsia="Calibri" w:hAnsi="Times New Roman" w:cs="Times New Roman"/>
          <w:sz w:val="28"/>
          <w:szCs w:val="28"/>
          <w:lang w:val="uk-UA"/>
        </w:rPr>
        <w:t>Кр</w:t>
      </w:r>
      <w:r w:rsidR="007B7793">
        <w:rPr>
          <w:rFonts w:ascii="Times New Roman" w:eastAsia="Calibri" w:hAnsi="Times New Roman" w:cs="Times New Roman"/>
          <w:sz w:val="28"/>
          <w:szCs w:val="28"/>
          <w:lang w:val="uk-UA"/>
        </w:rPr>
        <w:t>и</w:t>
      </w:r>
      <w:r w:rsidRPr="007B7793">
        <w:rPr>
          <w:rFonts w:ascii="Times New Roman" w:eastAsia="Calibri" w:hAnsi="Times New Roman" w:cs="Times New Roman"/>
          <w:sz w:val="28"/>
          <w:szCs w:val="28"/>
          <w:lang w:val="uk-UA"/>
        </w:rPr>
        <w:t>терії оцінювання</w:t>
      </w:r>
      <w:r w:rsidRPr="007B7793">
        <w:rPr>
          <w:rFonts w:ascii="Times New Roman" w:eastAsia="Calibri" w:hAnsi="Times New Roman" w:cs="Times New Roman"/>
          <w:b/>
          <w:sz w:val="28"/>
          <w:szCs w:val="28"/>
          <w:lang w:val="uk-UA"/>
        </w:rPr>
        <w:t xml:space="preserve"> </w:t>
      </w:r>
      <w:r w:rsidRPr="007B7793">
        <w:rPr>
          <w:rFonts w:ascii="Times New Roman" w:eastAsia="Calibri" w:hAnsi="Times New Roman" w:cs="Times New Roman"/>
          <w:sz w:val="28"/>
          <w:szCs w:val="28"/>
          <w:lang w:val="uk-UA"/>
        </w:rPr>
        <w:t>1 етапу</w:t>
      </w:r>
    </w:p>
    <w:tbl>
      <w:tblPr>
        <w:tblStyle w:val="TableNormal"/>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3246"/>
        <w:gridCol w:w="3842"/>
      </w:tblGrid>
      <w:tr w:rsidR="00F76FD3" w:rsidRPr="007B7793" w14:paraId="58194712" w14:textId="77777777" w:rsidTr="00B25A69">
        <w:trPr>
          <w:trHeight w:val="264"/>
          <w:tblHeader/>
        </w:trPr>
        <w:tc>
          <w:tcPr>
            <w:tcW w:w="562" w:type="dxa"/>
          </w:tcPr>
          <w:p w14:paraId="0FF05C52" w14:textId="77777777" w:rsidR="00F76FD3" w:rsidRPr="007B7793" w:rsidRDefault="00F76FD3" w:rsidP="00B25A69">
            <w:pPr>
              <w:ind w:right="57"/>
              <w:rPr>
                <w:rFonts w:ascii="Times New Roman" w:eastAsia="Times New Roman" w:hAnsi="Times New Roman" w:cs="Times New Roman"/>
                <w:b/>
                <w:sz w:val="24"/>
                <w:lang w:val="uk-UA"/>
              </w:rPr>
            </w:pPr>
            <w:bookmarkStart w:id="5" w:name="_Hlk196392548"/>
            <w:r w:rsidRPr="007B7793">
              <w:rPr>
                <w:rFonts w:ascii="Times New Roman" w:eastAsia="Times New Roman" w:hAnsi="Times New Roman" w:cs="Times New Roman"/>
                <w:b/>
                <w:sz w:val="24"/>
                <w:lang w:val="uk-UA"/>
              </w:rPr>
              <w:t xml:space="preserve">№ </w:t>
            </w:r>
            <w:r w:rsidRPr="007B7793">
              <w:rPr>
                <w:rFonts w:ascii="Times New Roman" w:eastAsia="Times New Roman" w:hAnsi="Times New Roman" w:cs="Times New Roman"/>
                <w:b/>
                <w:spacing w:val="-5"/>
                <w:sz w:val="24"/>
                <w:lang w:val="uk-UA"/>
              </w:rPr>
              <w:t>з/п</w:t>
            </w:r>
          </w:p>
        </w:tc>
        <w:tc>
          <w:tcPr>
            <w:tcW w:w="1843" w:type="dxa"/>
          </w:tcPr>
          <w:p w14:paraId="1312624D" w14:textId="77777777" w:rsidR="00F76FD3" w:rsidRPr="007B7793" w:rsidRDefault="00F76FD3" w:rsidP="00B25A69">
            <w:pPr>
              <w:ind w:right="57"/>
              <w:rPr>
                <w:rFonts w:ascii="Times New Roman" w:eastAsia="Times New Roman" w:hAnsi="Times New Roman" w:cs="Times New Roman"/>
                <w:b/>
                <w:sz w:val="24"/>
                <w:lang w:val="uk-UA"/>
              </w:rPr>
            </w:pPr>
            <w:r w:rsidRPr="007B7793">
              <w:rPr>
                <w:rFonts w:ascii="Times New Roman" w:eastAsia="Times New Roman" w:hAnsi="Times New Roman" w:cs="Times New Roman"/>
                <w:b/>
                <w:sz w:val="24"/>
                <w:lang w:val="uk-UA"/>
              </w:rPr>
              <w:t>Складові</w:t>
            </w:r>
            <w:r w:rsidRPr="007B7793">
              <w:rPr>
                <w:rFonts w:ascii="Times New Roman" w:eastAsia="Times New Roman" w:hAnsi="Times New Roman" w:cs="Times New Roman"/>
                <w:b/>
                <w:spacing w:val="1"/>
                <w:sz w:val="24"/>
                <w:lang w:val="uk-UA"/>
              </w:rPr>
              <w:t xml:space="preserve"> </w:t>
            </w:r>
            <w:r w:rsidRPr="007B7793">
              <w:rPr>
                <w:rFonts w:ascii="Times New Roman" w:eastAsia="Times New Roman" w:hAnsi="Times New Roman" w:cs="Times New Roman"/>
                <w:b/>
                <w:spacing w:val="-2"/>
                <w:sz w:val="24"/>
                <w:lang w:val="uk-UA"/>
              </w:rPr>
              <w:t>оцінки</w:t>
            </w:r>
          </w:p>
        </w:tc>
        <w:tc>
          <w:tcPr>
            <w:tcW w:w="3246" w:type="dxa"/>
          </w:tcPr>
          <w:p w14:paraId="4351D367" w14:textId="77777777" w:rsidR="00F76FD3" w:rsidRPr="007B7793" w:rsidRDefault="00F76FD3" w:rsidP="00B25A69">
            <w:pPr>
              <w:ind w:right="57"/>
              <w:rPr>
                <w:rFonts w:ascii="Times New Roman" w:eastAsia="Times New Roman" w:hAnsi="Times New Roman" w:cs="Times New Roman"/>
                <w:b/>
                <w:sz w:val="24"/>
                <w:lang w:val="uk-UA"/>
              </w:rPr>
            </w:pPr>
            <w:r w:rsidRPr="007B7793">
              <w:rPr>
                <w:rFonts w:ascii="Times New Roman" w:eastAsia="Times New Roman" w:hAnsi="Times New Roman" w:cs="Times New Roman"/>
                <w:b/>
                <w:sz w:val="24"/>
                <w:lang w:val="uk-UA"/>
              </w:rPr>
              <w:t>Умови</w:t>
            </w:r>
            <w:r w:rsidRPr="007B7793">
              <w:rPr>
                <w:rFonts w:ascii="Times New Roman" w:eastAsia="Times New Roman" w:hAnsi="Times New Roman" w:cs="Times New Roman"/>
                <w:b/>
                <w:spacing w:val="-4"/>
                <w:sz w:val="24"/>
                <w:lang w:val="uk-UA"/>
              </w:rPr>
              <w:t xml:space="preserve"> </w:t>
            </w:r>
            <w:r w:rsidRPr="007B7793">
              <w:rPr>
                <w:rFonts w:ascii="Times New Roman" w:eastAsia="Times New Roman" w:hAnsi="Times New Roman" w:cs="Times New Roman"/>
                <w:b/>
                <w:spacing w:val="-2"/>
                <w:sz w:val="24"/>
                <w:lang w:val="uk-UA"/>
              </w:rPr>
              <w:t>оцінки</w:t>
            </w:r>
          </w:p>
        </w:tc>
        <w:tc>
          <w:tcPr>
            <w:tcW w:w="3842" w:type="dxa"/>
          </w:tcPr>
          <w:p w14:paraId="3527EF6F" w14:textId="77777777" w:rsidR="00F76FD3" w:rsidRPr="007B7793" w:rsidRDefault="00F76FD3" w:rsidP="00B25A69">
            <w:pPr>
              <w:ind w:right="57"/>
              <w:rPr>
                <w:rFonts w:ascii="Times New Roman" w:eastAsia="Times New Roman" w:hAnsi="Times New Roman" w:cs="Times New Roman"/>
                <w:b/>
                <w:sz w:val="24"/>
                <w:lang w:val="uk-UA"/>
              </w:rPr>
            </w:pPr>
            <w:r w:rsidRPr="007B7793">
              <w:rPr>
                <w:rFonts w:ascii="Times New Roman" w:eastAsia="Times New Roman" w:hAnsi="Times New Roman" w:cs="Times New Roman"/>
                <w:b/>
                <w:sz w:val="24"/>
                <w:lang w:val="uk-UA"/>
              </w:rPr>
              <w:t>Критерії</w:t>
            </w:r>
            <w:r w:rsidRPr="007B7793">
              <w:rPr>
                <w:rFonts w:ascii="Times New Roman" w:eastAsia="Times New Roman" w:hAnsi="Times New Roman" w:cs="Times New Roman"/>
                <w:b/>
                <w:spacing w:val="-4"/>
                <w:sz w:val="24"/>
                <w:lang w:val="uk-UA"/>
              </w:rPr>
              <w:t xml:space="preserve"> </w:t>
            </w:r>
            <w:r w:rsidRPr="007B7793">
              <w:rPr>
                <w:rFonts w:ascii="Times New Roman" w:eastAsia="Times New Roman" w:hAnsi="Times New Roman" w:cs="Times New Roman"/>
                <w:b/>
                <w:spacing w:val="-2"/>
                <w:sz w:val="24"/>
                <w:lang w:val="uk-UA"/>
              </w:rPr>
              <w:t>оцінювання</w:t>
            </w:r>
          </w:p>
        </w:tc>
      </w:tr>
      <w:tr w:rsidR="00F76FD3" w:rsidRPr="007B7793" w14:paraId="092E80EB" w14:textId="77777777" w:rsidTr="00B25A69">
        <w:trPr>
          <w:trHeight w:val="1859"/>
        </w:trPr>
        <w:tc>
          <w:tcPr>
            <w:tcW w:w="562" w:type="dxa"/>
          </w:tcPr>
          <w:p w14:paraId="5CC85DE5"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t>1</w:t>
            </w:r>
          </w:p>
        </w:tc>
        <w:tc>
          <w:tcPr>
            <w:tcW w:w="1843" w:type="dxa"/>
          </w:tcPr>
          <w:p w14:paraId="0DC70AAA"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Композиція</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на</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 xml:space="preserve">аркуші </w:t>
            </w:r>
            <w:r w:rsidRPr="007B7793">
              <w:rPr>
                <w:rFonts w:ascii="Times New Roman" w:eastAsia="Times New Roman" w:hAnsi="Times New Roman" w:cs="Times New Roman"/>
                <w:spacing w:val="-2"/>
                <w:sz w:val="24"/>
                <w:lang w:val="uk-UA"/>
              </w:rPr>
              <w:t>формату</w:t>
            </w:r>
          </w:p>
          <w:p w14:paraId="27F0C186"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pacing w:val="-2"/>
                <w:sz w:val="24"/>
                <w:lang w:val="uk-UA"/>
              </w:rPr>
              <w:t>А-</w:t>
            </w:r>
            <w:r w:rsidRPr="007B7793">
              <w:rPr>
                <w:rFonts w:ascii="Times New Roman" w:eastAsia="Times New Roman" w:hAnsi="Times New Roman" w:cs="Times New Roman"/>
                <w:spacing w:val="-10"/>
                <w:sz w:val="24"/>
                <w:lang w:val="uk-UA"/>
              </w:rPr>
              <w:t>3</w:t>
            </w:r>
          </w:p>
        </w:tc>
        <w:tc>
          <w:tcPr>
            <w:tcW w:w="3246" w:type="dxa"/>
          </w:tcPr>
          <w:p w14:paraId="5A3CFA22"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w:t>
            </w:r>
            <w:r w:rsidRPr="007B7793">
              <w:rPr>
                <w:rFonts w:ascii="Times New Roman" w:eastAsia="Times New Roman" w:hAnsi="Times New Roman" w:cs="Times New Roman"/>
                <w:spacing w:val="-5"/>
                <w:sz w:val="24"/>
                <w:lang w:val="uk-UA"/>
              </w:rPr>
              <w:t xml:space="preserve"> </w:t>
            </w:r>
            <w:r w:rsidRPr="007B7793">
              <w:rPr>
                <w:rFonts w:ascii="Times New Roman" w:eastAsia="Times New Roman" w:hAnsi="Times New Roman" w:cs="Times New Roman"/>
                <w:spacing w:val="-2"/>
                <w:sz w:val="24"/>
                <w:lang w:val="uk-UA"/>
              </w:rPr>
              <w:t>розміщення</w:t>
            </w:r>
          </w:p>
          <w:p w14:paraId="7054DCFD"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елементів рисунку на аркуші з урахуванням розмірів рисунку, відношення</w:t>
            </w:r>
            <w:r w:rsidRPr="007B7793">
              <w:rPr>
                <w:rFonts w:ascii="Times New Roman" w:eastAsia="Times New Roman" w:hAnsi="Times New Roman" w:cs="Times New Roman"/>
                <w:spacing w:val="-10"/>
                <w:sz w:val="24"/>
                <w:lang w:val="uk-UA"/>
              </w:rPr>
              <w:t xml:space="preserve"> </w:t>
            </w:r>
            <w:r w:rsidRPr="007B7793">
              <w:rPr>
                <w:rFonts w:ascii="Times New Roman" w:eastAsia="Times New Roman" w:hAnsi="Times New Roman" w:cs="Times New Roman"/>
                <w:sz w:val="24"/>
                <w:lang w:val="uk-UA"/>
              </w:rPr>
              <w:t>до</w:t>
            </w:r>
            <w:r w:rsidRPr="007B7793">
              <w:rPr>
                <w:rFonts w:ascii="Times New Roman" w:eastAsia="Times New Roman" w:hAnsi="Times New Roman" w:cs="Times New Roman"/>
                <w:spacing w:val="-12"/>
                <w:sz w:val="24"/>
                <w:lang w:val="uk-UA"/>
              </w:rPr>
              <w:t xml:space="preserve"> </w:t>
            </w:r>
            <w:r w:rsidRPr="007B7793">
              <w:rPr>
                <w:rFonts w:ascii="Times New Roman" w:eastAsia="Times New Roman" w:hAnsi="Times New Roman" w:cs="Times New Roman"/>
                <w:sz w:val="24"/>
                <w:lang w:val="uk-UA"/>
              </w:rPr>
              <w:t>центру</w:t>
            </w:r>
            <w:r w:rsidRPr="007B7793">
              <w:rPr>
                <w:rFonts w:ascii="Times New Roman" w:eastAsia="Times New Roman" w:hAnsi="Times New Roman" w:cs="Times New Roman"/>
                <w:spacing w:val="-10"/>
                <w:sz w:val="24"/>
                <w:lang w:val="uk-UA"/>
              </w:rPr>
              <w:t xml:space="preserve"> </w:t>
            </w:r>
            <w:r w:rsidRPr="007B7793">
              <w:rPr>
                <w:rFonts w:ascii="Times New Roman" w:eastAsia="Times New Roman" w:hAnsi="Times New Roman" w:cs="Times New Roman"/>
                <w:sz w:val="24"/>
                <w:lang w:val="uk-UA"/>
              </w:rPr>
              <w:t>аркушу</w:t>
            </w:r>
            <w:r w:rsidRPr="007B7793">
              <w:rPr>
                <w:rFonts w:ascii="Times New Roman" w:eastAsia="Times New Roman" w:hAnsi="Times New Roman" w:cs="Times New Roman"/>
                <w:spacing w:val="-10"/>
                <w:sz w:val="24"/>
                <w:lang w:val="uk-UA"/>
              </w:rPr>
              <w:t xml:space="preserve"> </w:t>
            </w:r>
            <w:r w:rsidRPr="007B7793">
              <w:rPr>
                <w:rFonts w:ascii="Times New Roman" w:eastAsia="Times New Roman" w:hAnsi="Times New Roman" w:cs="Times New Roman"/>
                <w:sz w:val="24"/>
                <w:lang w:val="uk-UA"/>
              </w:rPr>
              <w:t>в залежності від ракурсу,</w:t>
            </w:r>
          </w:p>
          <w:p w14:paraId="02AED2AB"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щільності</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 xml:space="preserve">графічного </w:t>
            </w:r>
            <w:r w:rsidRPr="007B7793">
              <w:rPr>
                <w:rFonts w:ascii="Times New Roman" w:eastAsia="Times New Roman" w:hAnsi="Times New Roman" w:cs="Times New Roman"/>
                <w:spacing w:val="-2"/>
                <w:sz w:val="24"/>
                <w:lang w:val="uk-UA"/>
              </w:rPr>
              <w:t>зображення</w:t>
            </w:r>
          </w:p>
        </w:tc>
        <w:tc>
          <w:tcPr>
            <w:tcW w:w="3842" w:type="dxa"/>
          </w:tcPr>
          <w:p w14:paraId="02EE5871" w14:textId="77777777" w:rsidR="00BC29F9" w:rsidRPr="007B7793" w:rsidRDefault="00991074"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F76FD3" w:rsidRPr="007B7793">
              <w:rPr>
                <w:rFonts w:ascii="Times New Roman" w:eastAsia="Times New Roman" w:hAnsi="Times New Roman" w:cs="Times New Roman"/>
                <w:sz w:val="24"/>
                <w:lang w:val="uk-UA"/>
              </w:rPr>
              <w:t xml:space="preserve">0 балів – без </w:t>
            </w:r>
            <w:r w:rsidR="00BC29F9" w:rsidRPr="007B7793">
              <w:rPr>
                <w:rFonts w:ascii="Times New Roman" w:eastAsia="Times New Roman" w:hAnsi="Times New Roman" w:cs="Times New Roman"/>
                <w:sz w:val="24"/>
                <w:lang w:val="uk-UA"/>
              </w:rPr>
              <w:t>зауважень</w:t>
            </w:r>
          </w:p>
          <w:p w14:paraId="07D4AE3C" w14:textId="3431B72F"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 xml:space="preserve"> </w:t>
            </w:r>
            <w:r w:rsidR="00991074" w:rsidRPr="007B7793">
              <w:rPr>
                <w:rFonts w:ascii="Times New Roman" w:eastAsia="Times New Roman" w:hAnsi="Times New Roman" w:cs="Times New Roman"/>
                <w:sz w:val="24"/>
                <w:lang w:val="uk-UA"/>
              </w:rPr>
              <w:t>8</w:t>
            </w:r>
            <w:r w:rsidRPr="007B7793">
              <w:rPr>
                <w:rFonts w:ascii="Times New Roman" w:eastAsia="Times New Roman" w:hAnsi="Times New Roman" w:cs="Times New Roman"/>
                <w:sz w:val="24"/>
                <w:lang w:val="uk-UA"/>
              </w:rPr>
              <w:t>–</w:t>
            </w:r>
            <w:r w:rsidR="00991074" w:rsidRPr="007B7793">
              <w:rPr>
                <w:rFonts w:ascii="Times New Roman" w:eastAsia="Times New Roman" w:hAnsi="Times New Roman" w:cs="Times New Roman"/>
                <w:sz w:val="24"/>
                <w:lang w:val="uk-UA"/>
              </w:rPr>
              <w:t>9</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1</w:t>
            </w:r>
            <w:r w:rsidR="00BC29F9" w:rsidRPr="007B7793">
              <w:rPr>
                <w:rFonts w:ascii="Times New Roman" w:eastAsia="Times New Roman" w:hAnsi="Times New Roman" w:cs="Times New Roman"/>
                <w:sz w:val="24"/>
                <w:lang w:val="uk-UA"/>
              </w:rPr>
              <w:t xml:space="preserve"> зауваження</w:t>
            </w:r>
          </w:p>
          <w:p w14:paraId="052CEB8D" w14:textId="045FBFD3" w:rsidR="00F76FD3" w:rsidRPr="007B7793" w:rsidRDefault="00991074"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6</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7</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3</w:t>
            </w:r>
            <w:r w:rsidR="00BC29F9" w:rsidRPr="007B7793">
              <w:rPr>
                <w:rFonts w:ascii="Times New Roman" w:eastAsia="Times New Roman" w:hAnsi="Times New Roman" w:cs="Times New Roman"/>
                <w:sz w:val="24"/>
                <w:lang w:val="uk-UA"/>
              </w:rPr>
              <w:t xml:space="preserve"> зауваження</w:t>
            </w:r>
          </w:p>
          <w:p w14:paraId="275529BA" w14:textId="7C6DA783" w:rsidR="00F76FD3" w:rsidRPr="007B7793" w:rsidRDefault="00991074"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5</w:t>
            </w:r>
            <w:r w:rsidR="00F76FD3" w:rsidRPr="007B7793">
              <w:rPr>
                <w:rFonts w:ascii="Times New Roman" w:eastAsia="Times New Roman" w:hAnsi="Times New Roman" w:cs="Times New Roman"/>
                <w:spacing w:val="-8"/>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8"/>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8"/>
                <w:sz w:val="24"/>
                <w:lang w:val="uk-UA"/>
              </w:rPr>
              <w:t xml:space="preserve"> </w:t>
            </w:r>
            <w:r w:rsidR="00BC29F9" w:rsidRPr="007B7793">
              <w:rPr>
                <w:rFonts w:ascii="Times New Roman" w:eastAsia="Times New Roman" w:hAnsi="Times New Roman" w:cs="Times New Roman"/>
                <w:spacing w:val="-8"/>
                <w:sz w:val="24"/>
                <w:lang w:val="uk-UA"/>
              </w:rPr>
              <w:t>4</w:t>
            </w:r>
            <w:r w:rsidR="00F76FD3" w:rsidRPr="007B7793">
              <w:rPr>
                <w:rFonts w:ascii="Times New Roman" w:eastAsia="Times New Roman" w:hAnsi="Times New Roman" w:cs="Times New Roman"/>
                <w:spacing w:val="-8"/>
                <w:sz w:val="24"/>
                <w:lang w:val="uk-UA"/>
              </w:rPr>
              <w:t xml:space="preserve"> </w:t>
            </w:r>
            <w:r w:rsidR="00F76FD3" w:rsidRPr="007B7793">
              <w:rPr>
                <w:rFonts w:ascii="Times New Roman" w:eastAsia="Times New Roman" w:hAnsi="Times New Roman" w:cs="Times New Roman"/>
                <w:sz w:val="24"/>
                <w:lang w:val="uk-UA"/>
              </w:rPr>
              <w:t>і</w:t>
            </w:r>
            <w:r w:rsidR="00F76FD3" w:rsidRPr="007B7793">
              <w:rPr>
                <w:rFonts w:ascii="Times New Roman" w:eastAsia="Times New Roman" w:hAnsi="Times New Roman" w:cs="Times New Roman"/>
                <w:spacing w:val="-8"/>
                <w:sz w:val="24"/>
                <w:lang w:val="uk-UA"/>
              </w:rPr>
              <w:t xml:space="preserve"> </w:t>
            </w:r>
            <w:r w:rsidR="00F76FD3" w:rsidRPr="007B7793">
              <w:rPr>
                <w:rFonts w:ascii="Times New Roman" w:eastAsia="Times New Roman" w:hAnsi="Times New Roman" w:cs="Times New Roman"/>
                <w:sz w:val="24"/>
                <w:lang w:val="uk-UA"/>
              </w:rPr>
              <w:t xml:space="preserve">більше </w:t>
            </w:r>
            <w:r w:rsidR="00BC29F9" w:rsidRPr="007B7793">
              <w:rPr>
                <w:rFonts w:ascii="Times New Roman" w:eastAsia="Times New Roman" w:hAnsi="Times New Roman" w:cs="Times New Roman"/>
                <w:sz w:val="24"/>
                <w:lang w:val="uk-UA"/>
              </w:rPr>
              <w:t>зауважень</w:t>
            </w:r>
          </w:p>
        </w:tc>
      </w:tr>
      <w:tr w:rsidR="00F76FD3" w:rsidRPr="007B7793" w14:paraId="29B4AC3E" w14:textId="77777777" w:rsidTr="00B25A69">
        <w:trPr>
          <w:trHeight w:val="1328"/>
        </w:trPr>
        <w:tc>
          <w:tcPr>
            <w:tcW w:w="562" w:type="dxa"/>
          </w:tcPr>
          <w:p w14:paraId="58147ABB"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t>2</w:t>
            </w:r>
          </w:p>
        </w:tc>
        <w:tc>
          <w:tcPr>
            <w:tcW w:w="1843" w:type="dxa"/>
          </w:tcPr>
          <w:p w14:paraId="24B53D17"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pacing w:val="-2"/>
                <w:sz w:val="24"/>
                <w:lang w:val="uk-UA"/>
              </w:rPr>
              <w:t>Пропорційні співвідношення</w:t>
            </w:r>
          </w:p>
        </w:tc>
        <w:tc>
          <w:tcPr>
            <w:tcW w:w="3246" w:type="dxa"/>
          </w:tcPr>
          <w:p w14:paraId="57F55712"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 правильність пропорційних</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співвідношень при побудові об’єму</w:t>
            </w:r>
          </w:p>
          <w:p w14:paraId="7A1A44D2"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геометричних</w:t>
            </w:r>
            <w:r w:rsidRPr="007B7793">
              <w:rPr>
                <w:rFonts w:ascii="Times New Roman" w:eastAsia="Times New Roman" w:hAnsi="Times New Roman" w:cs="Times New Roman"/>
                <w:spacing w:val="-7"/>
                <w:sz w:val="24"/>
                <w:lang w:val="uk-UA"/>
              </w:rPr>
              <w:t xml:space="preserve"> </w:t>
            </w:r>
            <w:r w:rsidRPr="007B7793">
              <w:rPr>
                <w:rFonts w:ascii="Times New Roman" w:eastAsia="Times New Roman" w:hAnsi="Times New Roman" w:cs="Times New Roman"/>
                <w:spacing w:val="-4"/>
                <w:sz w:val="24"/>
                <w:lang w:val="uk-UA"/>
              </w:rPr>
              <w:t>тіл.</w:t>
            </w:r>
          </w:p>
        </w:tc>
        <w:tc>
          <w:tcPr>
            <w:tcW w:w="3842" w:type="dxa"/>
          </w:tcPr>
          <w:p w14:paraId="5CCF3315" w14:textId="0203AC94" w:rsidR="00F76FD3" w:rsidRPr="007B7793" w:rsidRDefault="00991074"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3</w:t>
            </w:r>
            <w:r w:rsidR="00F76FD3" w:rsidRPr="007B7793">
              <w:rPr>
                <w:rFonts w:ascii="Times New Roman" w:eastAsia="Times New Roman" w:hAnsi="Times New Roman" w:cs="Times New Roman"/>
                <w:sz w:val="24"/>
                <w:lang w:val="uk-UA"/>
              </w:rPr>
              <w:t xml:space="preserve">0 балів – без похибок </w:t>
            </w:r>
            <w:r w:rsidRPr="007B7793">
              <w:rPr>
                <w:rFonts w:ascii="Times New Roman" w:eastAsia="Times New Roman" w:hAnsi="Times New Roman" w:cs="Times New Roman"/>
                <w:sz w:val="24"/>
                <w:lang w:val="uk-UA"/>
              </w:rPr>
              <w:t>2</w:t>
            </w:r>
            <w:r w:rsidR="00345DE3" w:rsidRPr="007B7793">
              <w:rPr>
                <w:rFonts w:ascii="Times New Roman" w:eastAsia="Times New Roman" w:hAnsi="Times New Roman" w:cs="Times New Roman"/>
                <w:sz w:val="24"/>
                <w:lang w:val="uk-UA"/>
              </w:rPr>
              <w:t>8</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29</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1</w:t>
            </w:r>
            <w:r w:rsidR="00BC29F9" w:rsidRPr="007B7793">
              <w:rPr>
                <w:rFonts w:ascii="Times New Roman" w:eastAsia="Times New Roman" w:hAnsi="Times New Roman" w:cs="Times New Roman"/>
                <w:sz w:val="24"/>
                <w:lang w:val="uk-UA"/>
              </w:rPr>
              <w:t xml:space="preserve"> зауваження</w:t>
            </w:r>
          </w:p>
          <w:p w14:paraId="13E7A424" w14:textId="475CEE47"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26</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27</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2 зауваження</w:t>
            </w:r>
          </w:p>
          <w:p w14:paraId="3890C80E" w14:textId="32A1DA05" w:rsidR="00F76FD3" w:rsidRPr="007B7793" w:rsidRDefault="00991074"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w:t>
            </w:r>
            <w:r w:rsidR="00345DE3" w:rsidRPr="007B7793">
              <w:rPr>
                <w:rFonts w:ascii="Times New Roman" w:eastAsia="Times New Roman" w:hAnsi="Times New Roman" w:cs="Times New Roman"/>
                <w:sz w:val="24"/>
                <w:lang w:val="uk-UA"/>
              </w:rPr>
              <w:t>3</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w:t>
            </w:r>
            <w:r w:rsidR="00345DE3" w:rsidRPr="007B7793">
              <w:rPr>
                <w:rFonts w:ascii="Times New Roman" w:eastAsia="Times New Roman" w:hAnsi="Times New Roman" w:cs="Times New Roman"/>
                <w:sz w:val="24"/>
                <w:lang w:val="uk-UA"/>
              </w:rPr>
              <w:t>5</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3 зауваження</w:t>
            </w:r>
          </w:p>
          <w:p w14:paraId="255785CC" w14:textId="4FAC91D2" w:rsidR="00F76FD3" w:rsidRPr="007B7793" w:rsidRDefault="00991074"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22</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z w:val="24"/>
                <w:lang w:val="uk-UA"/>
              </w:rPr>
              <w:t>4</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і</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більше</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зауважень</w:t>
            </w:r>
          </w:p>
        </w:tc>
      </w:tr>
      <w:tr w:rsidR="00F76FD3" w:rsidRPr="007B7793" w14:paraId="7AF7DE38" w14:textId="77777777" w:rsidTr="00B25A69">
        <w:trPr>
          <w:trHeight w:val="1327"/>
        </w:trPr>
        <w:tc>
          <w:tcPr>
            <w:tcW w:w="562" w:type="dxa"/>
          </w:tcPr>
          <w:p w14:paraId="134084CB"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t>3</w:t>
            </w:r>
          </w:p>
        </w:tc>
        <w:tc>
          <w:tcPr>
            <w:tcW w:w="1843" w:type="dxa"/>
          </w:tcPr>
          <w:p w14:paraId="2D33110D"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Побудова</w:t>
            </w:r>
            <w:r w:rsidRPr="007B7793">
              <w:rPr>
                <w:rFonts w:ascii="Times New Roman" w:eastAsia="Times New Roman" w:hAnsi="Times New Roman" w:cs="Times New Roman"/>
                <w:spacing w:val="-2"/>
                <w:sz w:val="24"/>
                <w:lang w:val="uk-UA"/>
              </w:rPr>
              <w:t xml:space="preserve"> перспективи</w:t>
            </w:r>
          </w:p>
        </w:tc>
        <w:tc>
          <w:tcPr>
            <w:tcW w:w="3246" w:type="dxa"/>
          </w:tcPr>
          <w:p w14:paraId="1B21E722"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 правильність побудови</w:t>
            </w:r>
            <w:r w:rsidRPr="007B7793">
              <w:rPr>
                <w:rFonts w:ascii="Times New Roman" w:eastAsia="Times New Roman" w:hAnsi="Times New Roman" w:cs="Times New Roman"/>
                <w:spacing w:val="-13"/>
                <w:sz w:val="24"/>
                <w:lang w:val="uk-UA"/>
              </w:rPr>
              <w:t xml:space="preserve"> </w:t>
            </w:r>
            <w:r w:rsidRPr="007B7793">
              <w:rPr>
                <w:rFonts w:ascii="Times New Roman" w:eastAsia="Times New Roman" w:hAnsi="Times New Roman" w:cs="Times New Roman"/>
                <w:sz w:val="24"/>
                <w:lang w:val="uk-UA"/>
              </w:rPr>
              <w:t>геометричних</w:t>
            </w:r>
            <w:r w:rsidRPr="007B7793">
              <w:rPr>
                <w:rFonts w:ascii="Times New Roman" w:eastAsia="Times New Roman" w:hAnsi="Times New Roman" w:cs="Times New Roman"/>
                <w:spacing w:val="-13"/>
                <w:sz w:val="24"/>
                <w:lang w:val="uk-UA"/>
              </w:rPr>
              <w:t xml:space="preserve"> </w:t>
            </w:r>
            <w:r w:rsidRPr="007B7793">
              <w:rPr>
                <w:rFonts w:ascii="Times New Roman" w:eastAsia="Times New Roman" w:hAnsi="Times New Roman" w:cs="Times New Roman"/>
                <w:sz w:val="24"/>
                <w:lang w:val="uk-UA"/>
              </w:rPr>
              <w:t>тіл</w:t>
            </w:r>
            <w:r w:rsidRPr="007B7793">
              <w:rPr>
                <w:rFonts w:ascii="Times New Roman" w:eastAsia="Times New Roman" w:hAnsi="Times New Roman" w:cs="Times New Roman"/>
                <w:spacing w:val="-13"/>
                <w:sz w:val="24"/>
                <w:lang w:val="uk-UA"/>
              </w:rPr>
              <w:t xml:space="preserve"> </w:t>
            </w:r>
            <w:r w:rsidRPr="007B7793">
              <w:rPr>
                <w:rFonts w:ascii="Times New Roman" w:eastAsia="Times New Roman" w:hAnsi="Times New Roman" w:cs="Times New Roman"/>
                <w:sz w:val="24"/>
                <w:lang w:val="uk-UA"/>
              </w:rPr>
              <w:t xml:space="preserve">з урахуванням перспективних скорочень, відносно лінії </w:t>
            </w:r>
            <w:r w:rsidRPr="007B7793">
              <w:rPr>
                <w:rFonts w:ascii="Times New Roman" w:eastAsia="Times New Roman" w:hAnsi="Times New Roman" w:cs="Times New Roman"/>
                <w:spacing w:val="-2"/>
                <w:sz w:val="24"/>
                <w:lang w:val="uk-UA"/>
              </w:rPr>
              <w:t>горизонту.</w:t>
            </w:r>
          </w:p>
        </w:tc>
        <w:tc>
          <w:tcPr>
            <w:tcW w:w="3842" w:type="dxa"/>
          </w:tcPr>
          <w:p w14:paraId="17ACA017" w14:textId="77777777" w:rsidR="00BC29F9"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3</w:t>
            </w:r>
            <w:r w:rsidR="00F76FD3" w:rsidRPr="007B7793">
              <w:rPr>
                <w:rFonts w:ascii="Times New Roman" w:eastAsia="Times New Roman" w:hAnsi="Times New Roman" w:cs="Times New Roman"/>
                <w:sz w:val="24"/>
                <w:lang w:val="uk-UA"/>
              </w:rPr>
              <w:t xml:space="preserve">0 балів – без </w:t>
            </w:r>
            <w:r w:rsidR="00BC29F9" w:rsidRPr="007B7793">
              <w:rPr>
                <w:rFonts w:ascii="Times New Roman" w:eastAsia="Times New Roman" w:hAnsi="Times New Roman" w:cs="Times New Roman"/>
                <w:sz w:val="24"/>
                <w:lang w:val="uk-UA"/>
              </w:rPr>
              <w:t>зауважень</w:t>
            </w:r>
          </w:p>
          <w:p w14:paraId="7EACBACC" w14:textId="20464178"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 xml:space="preserve"> </w:t>
            </w:r>
            <w:r w:rsidR="00345DE3" w:rsidRPr="007B7793">
              <w:rPr>
                <w:rFonts w:ascii="Times New Roman" w:eastAsia="Times New Roman" w:hAnsi="Times New Roman" w:cs="Times New Roman"/>
                <w:sz w:val="24"/>
                <w:lang w:val="uk-UA"/>
              </w:rPr>
              <w:t>28</w:t>
            </w:r>
            <w:r w:rsidRPr="007B7793">
              <w:rPr>
                <w:rFonts w:ascii="Times New Roman" w:eastAsia="Times New Roman" w:hAnsi="Times New Roman" w:cs="Times New Roman"/>
                <w:sz w:val="24"/>
                <w:lang w:val="uk-UA"/>
              </w:rPr>
              <w:t>–</w:t>
            </w:r>
            <w:r w:rsidR="00345DE3" w:rsidRPr="007B7793">
              <w:rPr>
                <w:rFonts w:ascii="Times New Roman" w:eastAsia="Times New Roman" w:hAnsi="Times New Roman" w:cs="Times New Roman"/>
                <w:sz w:val="24"/>
                <w:lang w:val="uk-UA"/>
              </w:rPr>
              <w:t>29</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1</w:t>
            </w:r>
            <w:r w:rsidR="00BC29F9" w:rsidRPr="007B7793">
              <w:rPr>
                <w:rFonts w:ascii="Times New Roman" w:eastAsia="Times New Roman" w:hAnsi="Times New Roman" w:cs="Times New Roman"/>
                <w:sz w:val="24"/>
                <w:lang w:val="uk-UA"/>
              </w:rPr>
              <w:t xml:space="preserve"> зауваження</w:t>
            </w:r>
          </w:p>
          <w:p w14:paraId="43870DD5" w14:textId="36393EEF"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26</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27</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2</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2F2A899C" w14:textId="5BEA7C85"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23</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25</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3 зауваження</w:t>
            </w:r>
          </w:p>
          <w:p w14:paraId="0DEDE85D" w14:textId="2A6AC2F4"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22</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z w:val="24"/>
                <w:lang w:val="uk-UA"/>
              </w:rPr>
              <w:t>4</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і</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більше</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зауважень</w:t>
            </w:r>
          </w:p>
        </w:tc>
      </w:tr>
      <w:tr w:rsidR="00F76FD3" w:rsidRPr="007B7793" w14:paraId="5BAFAF32" w14:textId="77777777" w:rsidTr="00B25A69">
        <w:trPr>
          <w:trHeight w:val="2791"/>
        </w:trPr>
        <w:tc>
          <w:tcPr>
            <w:tcW w:w="562" w:type="dxa"/>
          </w:tcPr>
          <w:p w14:paraId="12151184"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lastRenderedPageBreak/>
              <w:t>4</w:t>
            </w:r>
          </w:p>
        </w:tc>
        <w:tc>
          <w:tcPr>
            <w:tcW w:w="1843" w:type="dxa"/>
          </w:tcPr>
          <w:p w14:paraId="4D4DC281"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Виявлення</w:t>
            </w:r>
            <w:r w:rsidRPr="007B7793">
              <w:rPr>
                <w:rFonts w:ascii="Times New Roman" w:eastAsia="Times New Roman" w:hAnsi="Times New Roman" w:cs="Times New Roman"/>
                <w:spacing w:val="-2"/>
                <w:sz w:val="24"/>
                <w:lang w:val="uk-UA"/>
              </w:rPr>
              <w:t xml:space="preserve"> об’єму</w:t>
            </w:r>
          </w:p>
        </w:tc>
        <w:tc>
          <w:tcPr>
            <w:tcW w:w="3246" w:type="dxa"/>
          </w:tcPr>
          <w:p w14:paraId="3B2BA8A1"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 передача за допомогою</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світлотіні</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об’єму геометричних тіл та їх</w:t>
            </w:r>
          </w:p>
          <w:p w14:paraId="14F0F332"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співвідношення,</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відповідність світлотіньової проробки,</w:t>
            </w:r>
          </w:p>
          <w:p w14:paraId="7AAE7C4F"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передача</w:t>
            </w:r>
            <w:r w:rsidRPr="007B7793">
              <w:rPr>
                <w:rFonts w:ascii="Times New Roman" w:eastAsia="Times New Roman" w:hAnsi="Times New Roman" w:cs="Times New Roman"/>
                <w:spacing w:val="-14"/>
                <w:sz w:val="24"/>
                <w:lang w:val="uk-UA"/>
              </w:rPr>
              <w:t xml:space="preserve"> </w:t>
            </w:r>
            <w:r w:rsidRPr="007B7793">
              <w:rPr>
                <w:rFonts w:ascii="Times New Roman" w:eastAsia="Times New Roman" w:hAnsi="Times New Roman" w:cs="Times New Roman"/>
                <w:sz w:val="24"/>
                <w:lang w:val="uk-UA"/>
              </w:rPr>
              <w:t>рефлексів,</w:t>
            </w:r>
            <w:r w:rsidRPr="007B7793">
              <w:rPr>
                <w:rFonts w:ascii="Times New Roman" w:eastAsia="Times New Roman" w:hAnsi="Times New Roman" w:cs="Times New Roman"/>
                <w:spacing w:val="-13"/>
                <w:sz w:val="24"/>
                <w:lang w:val="uk-UA"/>
              </w:rPr>
              <w:t xml:space="preserve"> </w:t>
            </w:r>
            <w:r w:rsidRPr="007B7793">
              <w:rPr>
                <w:rFonts w:ascii="Times New Roman" w:eastAsia="Times New Roman" w:hAnsi="Times New Roman" w:cs="Times New Roman"/>
                <w:sz w:val="24"/>
                <w:lang w:val="uk-UA"/>
              </w:rPr>
              <w:t>власних</w:t>
            </w:r>
            <w:r w:rsidRPr="007B7793">
              <w:rPr>
                <w:rFonts w:ascii="Times New Roman" w:eastAsia="Times New Roman" w:hAnsi="Times New Roman" w:cs="Times New Roman"/>
                <w:spacing w:val="-13"/>
                <w:sz w:val="24"/>
                <w:lang w:val="uk-UA"/>
              </w:rPr>
              <w:t xml:space="preserve"> </w:t>
            </w:r>
            <w:r w:rsidRPr="007B7793">
              <w:rPr>
                <w:rFonts w:ascii="Times New Roman" w:eastAsia="Times New Roman" w:hAnsi="Times New Roman" w:cs="Times New Roman"/>
                <w:sz w:val="24"/>
                <w:lang w:val="uk-UA"/>
              </w:rPr>
              <w:t>і падаючих тіней, виявлення</w:t>
            </w:r>
          </w:p>
          <w:p w14:paraId="12E3D6EB"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цілісності</w:t>
            </w:r>
            <w:r w:rsidRPr="007B7793">
              <w:rPr>
                <w:rFonts w:ascii="Times New Roman" w:eastAsia="Times New Roman" w:hAnsi="Times New Roman" w:cs="Times New Roman"/>
                <w:spacing w:val="-3"/>
                <w:sz w:val="24"/>
                <w:lang w:val="uk-UA"/>
              </w:rPr>
              <w:t xml:space="preserve"> </w:t>
            </w:r>
            <w:r w:rsidRPr="007B7793">
              <w:rPr>
                <w:rFonts w:ascii="Times New Roman" w:eastAsia="Times New Roman" w:hAnsi="Times New Roman" w:cs="Times New Roman"/>
                <w:sz w:val="24"/>
                <w:lang w:val="uk-UA"/>
              </w:rPr>
              <w:t xml:space="preserve">та </w:t>
            </w:r>
            <w:r w:rsidRPr="007B7793">
              <w:rPr>
                <w:rFonts w:ascii="Times New Roman" w:eastAsia="Times New Roman" w:hAnsi="Times New Roman" w:cs="Times New Roman"/>
                <w:spacing w:val="-2"/>
                <w:sz w:val="24"/>
                <w:lang w:val="uk-UA"/>
              </w:rPr>
              <w:t>подібності.</w:t>
            </w:r>
          </w:p>
        </w:tc>
        <w:tc>
          <w:tcPr>
            <w:tcW w:w="3842" w:type="dxa"/>
          </w:tcPr>
          <w:p w14:paraId="2E2974AE" w14:textId="77777777" w:rsidR="00BC29F9"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w:t>
            </w:r>
            <w:r w:rsidR="00F76FD3" w:rsidRPr="007B7793">
              <w:rPr>
                <w:rFonts w:ascii="Times New Roman" w:eastAsia="Times New Roman" w:hAnsi="Times New Roman" w:cs="Times New Roman"/>
                <w:sz w:val="24"/>
                <w:lang w:val="uk-UA"/>
              </w:rPr>
              <w:t xml:space="preserve">0 балів – без </w:t>
            </w:r>
            <w:r w:rsidR="00BC29F9" w:rsidRPr="007B7793">
              <w:rPr>
                <w:rFonts w:ascii="Times New Roman" w:eastAsia="Times New Roman" w:hAnsi="Times New Roman" w:cs="Times New Roman"/>
                <w:sz w:val="24"/>
                <w:lang w:val="uk-UA"/>
              </w:rPr>
              <w:t>зауважень</w:t>
            </w:r>
            <w:r w:rsidR="00F76FD3" w:rsidRPr="007B7793">
              <w:rPr>
                <w:rFonts w:ascii="Times New Roman" w:eastAsia="Times New Roman" w:hAnsi="Times New Roman" w:cs="Times New Roman"/>
                <w:sz w:val="24"/>
                <w:lang w:val="uk-UA"/>
              </w:rPr>
              <w:t xml:space="preserve"> </w:t>
            </w:r>
          </w:p>
          <w:p w14:paraId="49B89E5B" w14:textId="5FA8BDAD"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18</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19</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1</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4A9FF09C" w14:textId="2F6B98B2"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16</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17</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3</w:t>
            </w:r>
            <w:r w:rsidR="00BC29F9" w:rsidRPr="007B7793">
              <w:rPr>
                <w:rFonts w:ascii="Times New Roman" w:eastAsia="Times New Roman" w:hAnsi="Times New Roman" w:cs="Times New Roman"/>
                <w:sz w:val="24"/>
                <w:lang w:val="uk-UA"/>
              </w:rPr>
              <w:t xml:space="preserve"> зауваження</w:t>
            </w:r>
          </w:p>
          <w:p w14:paraId="74DE6B8F" w14:textId="749578C5"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13</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15</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4 зауваження</w:t>
            </w:r>
          </w:p>
          <w:p w14:paraId="13D13374" w14:textId="5EAB1D64"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12</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z w:val="24"/>
                <w:lang w:val="uk-UA"/>
              </w:rPr>
              <w:t>5</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і</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більше</w:t>
            </w:r>
            <w:r w:rsidR="00F76FD3"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зауважень</w:t>
            </w:r>
          </w:p>
        </w:tc>
      </w:tr>
      <w:tr w:rsidR="00F76FD3" w:rsidRPr="007B7793" w14:paraId="43ACA234" w14:textId="77777777" w:rsidTr="00B25A69">
        <w:trPr>
          <w:trHeight w:val="1594"/>
        </w:trPr>
        <w:tc>
          <w:tcPr>
            <w:tcW w:w="562" w:type="dxa"/>
          </w:tcPr>
          <w:p w14:paraId="7DE10AFE"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t>5</w:t>
            </w:r>
          </w:p>
        </w:tc>
        <w:tc>
          <w:tcPr>
            <w:tcW w:w="1843" w:type="dxa"/>
          </w:tcPr>
          <w:p w14:paraId="3D6FBFD0"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Техніка</w:t>
            </w:r>
            <w:r w:rsidRPr="007B7793">
              <w:rPr>
                <w:rFonts w:ascii="Times New Roman" w:eastAsia="Times New Roman" w:hAnsi="Times New Roman" w:cs="Times New Roman"/>
                <w:spacing w:val="-3"/>
                <w:sz w:val="24"/>
                <w:lang w:val="uk-UA"/>
              </w:rPr>
              <w:t xml:space="preserve"> </w:t>
            </w:r>
            <w:r w:rsidRPr="007B7793">
              <w:rPr>
                <w:rFonts w:ascii="Times New Roman" w:eastAsia="Times New Roman" w:hAnsi="Times New Roman" w:cs="Times New Roman"/>
                <w:spacing w:val="-2"/>
                <w:sz w:val="24"/>
                <w:lang w:val="uk-UA"/>
              </w:rPr>
              <w:t>виконання</w:t>
            </w:r>
          </w:p>
        </w:tc>
        <w:tc>
          <w:tcPr>
            <w:tcW w:w="3246" w:type="dxa"/>
          </w:tcPr>
          <w:p w14:paraId="031E6D0D" w14:textId="4DA903A4"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володіння</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 xml:space="preserve">технікою олівцевої графіки, якість нанесення штрихування </w:t>
            </w:r>
          </w:p>
          <w:p w14:paraId="414A4112" w14:textId="77777777"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прямих</w:t>
            </w:r>
            <w:r w:rsidRPr="007B7793">
              <w:rPr>
                <w:rFonts w:ascii="Times New Roman" w:eastAsia="Times New Roman" w:hAnsi="Times New Roman" w:cs="Times New Roman"/>
                <w:spacing w:val="-3"/>
                <w:sz w:val="24"/>
                <w:lang w:val="uk-UA"/>
              </w:rPr>
              <w:t xml:space="preserve"> </w:t>
            </w:r>
            <w:r w:rsidRPr="007B7793">
              <w:rPr>
                <w:rFonts w:ascii="Times New Roman" w:eastAsia="Times New Roman" w:hAnsi="Times New Roman" w:cs="Times New Roman"/>
                <w:sz w:val="24"/>
                <w:lang w:val="uk-UA"/>
              </w:rPr>
              <w:t>ліній,</w:t>
            </w:r>
            <w:r w:rsidRPr="007B7793">
              <w:rPr>
                <w:rFonts w:ascii="Times New Roman" w:eastAsia="Times New Roman" w:hAnsi="Times New Roman" w:cs="Times New Roman"/>
                <w:spacing w:val="-2"/>
                <w:sz w:val="24"/>
                <w:lang w:val="uk-UA"/>
              </w:rPr>
              <w:t xml:space="preserve"> використання</w:t>
            </w:r>
          </w:p>
          <w:p w14:paraId="58AF35F8" w14:textId="4F4982E5"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тонової графіки для передачі ефектів</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повітряної</w:t>
            </w:r>
            <w:r w:rsidRPr="007B7793">
              <w:rPr>
                <w:rFonts w:ascii="Times New Roman" w:eastAsia="Times New Roman" w:hAnsi="Times New Roman" w:cs="Times New Roman"/>
                <w:spacing w:val="-15"/>
                <w:sz w:val="24"/>
                <w:lang w:val="uk-UA"/>
              </w:rPr>
              <w:t xml:space="preserve"> </w:t>
            </w:r>
            <w:r w:rsidR="00345DE3" w:rsidRPr="007B7793">
              <w:rPr>
                <w:rFonts w:ascii="Times New Roman" w:eastAsia="Times New Roman" w:hAnsi="Times New Roman" w:cs="Times New Roman"/>
                <w:spacing w:val="-15"/>
                <w:sz w:val="24"/>
                <w:lang w:val="uk-UA"/>
              </w:rPr>
              <w:t>перспективи</w:t>
            </w:r>
            <w:r w:rsidRPr="007B7793">
              <w:rPr>
                <w:rFonts w:ascii="Times New Roman" w:eastAsia="Times New Roman" w:hAnsi="Times New Roman" w:cs="Times New Roman"/>
                <w:sz w:val="24"/>
                <w:lang w:val="uk-UA"/>
              </w:rPr>
              <w:t>.</w:t>
            </w:r>
          </w:p>
        </w:tc>
        <w:tc>
          <w:tcPr>
            <w:tcW w:w="3842" w:type="dxa"/>
          </w:tcPr>
          <w:p w14:paraId="00B5433F" w14:textId="77777777" w:rsidR="00BC29F9"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F76FD3" w:rsidRPr="007B7793">
              <w:rPr>
                <w:rFonts w:ascii="Times New Roman" w:eastAsia="Times New Roman" w:hAnsi="Times New Roman" w:cs="Times New Roman"/>
                <w:sz w:val="24"/>
                <w:lang w:val="uk-UA"/>
              </w:rPr>
              <w:t xml:space="preserve">0 балів – без </w:t>
            </w:r>
            <w:r w:rsidR="00BC29F9" w:rsidRPr="007B7793">
              <w:rPr>
                <w:rFonts w:ascii="Times New Roman" w:eastAsia="Times New Roman" w:hAnsi="Times New Roman" w:cs="Times New Roman"/>
                <w:sz w:val="24"/>
                <w:lang w:val="uk-UA"/>
              </w:rPr>
              <w:t>зауважень</w:t>
            </w:r>
          </w:p>
          <w:p w14:paraId="54B6412F" w14:textId="3C27A766"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 xml:space="preserve"> </w:t>
            </w:r>
            <w:r w:rsidR="00345DE3" w:rsidRPr="007B7793">
              <w:rPr>
                <w:rFonts w:ascii="Times New Roman" w:eastAsia="Times New Roman" w:hAnsi="Times New Roman" w:cs="Times New Roman"/>
                <w:sz w:val="24"/>
                <w:lang w:val="uk-UA"/>
              </w:rPr>
              <w:t>8</w:t>
            </w:r>
            <w:r w:rsidRPr="007B7793">
              <w:rPr>
                <w:rFonts w:ascii="Times New Roman" w:eastAsia="Times New Roman" w:hAnsi="Times New Roman" w:cs="Times New Roman"/>
                <w:sz w:val="24"/>
                <w:lang w:val="uk-UA"/>
              </w:rPr>
              <w:t>–</w:t>
            </w:r>
            <w:r w:rsidR="00345DE3" w:rsidRPr="007B7793">
              <w:rPr>
                <w:rFonts w:ascii="Times New Roman" w:eastAsia="Times New Roman" w:hAnsi="Times New Roman" w:cs="Times New Roman"/>
                <w:sz w:val="24"/>
                <w:lang w:val="uk-UA"/>
              </w:rPr>
              <w:t>9</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1</w:t>
            </w:r>
            <w:r w:rsidR="00BC29F9" w:rsidRPr="007B7793">
              <w:rPr>
                <w:rFonts w:ascii="Times New Roman" w:eastAsia="Times New Roman" w:hAnsi="Times New Roman" w:cs="Times New Roman"/>
                <w:sz w:val="24"/>
                <w:lang w:val="uk-UA"/>
              </w:rPr>
              <w:t xml:space="preserve"> зауваження</w:t>
            </w:r>
          </w:p>
          <w:p w14:paraId="6EEF9CF6" w14:textId="7A18EC32" w:rsidR="00F76FD3" w:rsidRPr="007B7793" w:rsidRDefault="00345DE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6</w:t>
            </w:r>
            <w:r w:rsidR="00F76FD3"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7</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балів</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w:t>
            </w:r>
            <w:r w:rsidR="00F76FD3" w:rsidRPr="007B7793">
              <w:rPr>
                <w:rFonts w:ascii="Times New Roman" w:eastAsia="Times New Roman" w:hAnsi="Times New Roman" w:cs="Times New Roman"/>
                <w:spacing w:val="-1"/>
                <w:sz w:val="24"/>
                <w:lang w:val="uk-UA"/>
              </w:rPr>
              <w:t xml:space="preserve"> </w:t>
            </w:r>
            <w:r w:rsidR="00F76FD3" w:rsidRPr="007B7793">
              <w:rPr>
                <w:rFonts w:ascii="Times New Roman" w:eastAsia="Times New Roman" w:hAnsi="Times New Roman" w:cs="Times New Roman"/>
                <w:sz w:val="24"/>
                <w:lang w:val="uk-UA"/>
              </w:rPr>
              <w:t>3</w:t>
            </w:r>
            <w:r w:rsidR="00BC29F9" w:rsidRPr="007B7793">
              <w:rPr>
                <w:rFonts w:ascii="Times New Roman" w:eastAsia="Times New Roman" w:hAnsi="Times New Roman" w:cs="Times New Roman"/>
                <w:sz w:val="24"/>
                <w:lang w:val="uk-UA"/>
              </w:rPr>
              <w:t xml:space="preserve"> зауваження</w:t>
            </w:r>
          </w:p>
          <w:p w14:paraId="796570FD" w14:textId="11794B91" w:rsidR="00F76FD3" w:rsidRPr="007B7793" w:rsidRDefault="00F76FD3" w:rsidP="00B25A69">
            <w:pPr>
              <w:ind w:right="57"/>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345DE3" w:rsidRPr="007B7793">
              <w:rPr>
                <w:rFonts w:ascii="Times New Roman" w:eastAsia="Times New Roman" w:hAnsi="Times New Roman" w:cs="Times New Roman"/>
                <w:sz w:val="24"/>
                <w:lang w:val="uk-UA"/>
              </w:rPr>
              <w:t>5</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z w:val="24"/>
                <w:lang w:val="uk-UA"/>
              </w:rPr>
              <w:t>4</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і</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більше</w:t>
            </w:r>
            <w:r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зауважень</w:t>
            </w:r>
          </w:p>
        </w:tc>
      </w:tr>
    </w:tbl>
    <w:bookmarkEnd w:id="4"/>
    <w:bookmarkEnd w:id="5"/>
    <w:p w14:paraId="4DC73E28" w14:textId="0964C518" w:rsidR="00345DE3" w:rsidRPr="007B7793" w:rsidRDefault="00345DE3" w:rsidP="00523941">
      <w:pPr>
        <w:spacing w:before="240" w:after="240" w:line="360" w:lineRule="auto"/>
        <w:ind w:firstLine="709"/>
        <w:jc w:val="center"/>
        <w:rPr>
          <w:rFonts w:ascii="Times New Roman" w:eastAsia="Calibri" w:hAnsi="Times New Roman" w:cs="Times New Roman"/>
          <w:b/>
          <w:bCs/>
          <w:sz w:val="28"/>
          <w:szCs w:val="28"/>
          <w:lang w:val="uk-UA"/>
        </w:rPr>
      </w:pPr>
      <w:r w:rsidRPr="007B7793">
        <w:rPr>
          <w:rFonts w:ascii="Times New Roman" w:eastAsia="Calibri" w:hAnsi="Times New Roman" w:cs="Times New Roman"/>
          <w:b/>
          <w:bCs/>
          <w:sz w:val="28"/>
          <w:szCs w:val="28"/>
          <w:lang w:val="uk-UA"/>
        </w:rPr>
        <w:t>6. Другий етап творчого конкурсу. Композиція.</w:t>
      </w:r>
    </w:p>
    <w:p w14:paraId="53B08F4D" w14:textId="72D711F4" w:rsidR="00345DE3" w:rsidRPr="007B7793" w:rsidRDefault="00345DE3" w:rsidP="00345DE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Композиція, як творчий процес, є важливою складовою вивчення всіх образотворчих дисциплін у </w:t>
      </w:r>
      <w:r w:rsidR="00D47D57" w:rsidRPr="007B7793">
        <w:rPr>
          <w:rFonts w:ascii="Times New Roman" w:eastAsia="Calibri" w:hAnsi="Times New Roman" w:cs="Times New Roman"/>
          <w:sz w:val="28"/>
          <w:szCs w:val="28"/>
          <w:lang w:val="uk-UA"/>
        </w:rPr>
        <w:t>фахових</w:t>
      </w:r>
      <w:r w:rsidRPr="007B7793">
        <w:rPr>
          <w:rFonts w:ascii="Times New Roman" w:eastAsia="Calibri" w:hAnsi="Times New Roman" w:cs="Times New Roman"/>
          <w:sz w:val="28"/>
          <w:szCs w:val="28"/>
          <w:lang w:val="uk-UA"/>
        </w:rPr>
        <w:t xml:space="preserve"> навчальних закладах. Вона є базою  освіти майбутніх фахівців спеціальності </w:t>
      </w:r>
      <w:r w:rsidR="00523941" w:rsidRPr="007B7793">
        <w:rPr>
          <w:rFonts w:ascii="Times New Roman" w:eastAsia="Calibri" w:hAnsi="Times New Roman" w:cs="Times New Roman"/>
          <w:sz w:val="28"/>
          <w:szCs w:val="28"/>
          <w:lang w:val="uk-UA"/>
        </w:rPr>
        <w:t>В</w:t>
      </w:r>
      <w:r w:rsidRPr="007B7793">
        <w:rPr>
          <w:rFonts w:ascii="Times New Roman" w:eastAsia="Calibri" w:hAnsi="Times New Roman" w:cs="Times New Roman"/>
          <w:sz w:val="28"/>
          <w:szCs w:val="28"/>
          <w:lang w:val="uk-UA"/>
        </w:rPr>
        <w:t>2 Дизайн. Композиція – невід’ємна частина естетичного виховання у системі художньо</w:t>
      </w:r>
      <w:r w:rsidR="00755A66" w:rsidRPr="007B7793">
        <w:rPr>
          <w:rFonts w:ascii="Times New Roman" w:eastAsia="Calibri" w:hAnsi="Times New Roman" w:cs="Times New Roman"/>
          <w:sz w:val="28"/>
          <w:szCs w:val="28"/>
          <w:lang w:val="uk-UA"/>
        </w:rPr>
        <w:t>ї</w:t>
      </w:r>
      <w:r w:rsidRPr="007B7793">
        <w:rPr>
          <w:rFonts w:ascii="Times New Roman" w:eastAsia="Calibri" w:hAnsi="Times New Roman" w:cs="Times New Roman"/>
          <w:sz w:val="28"/>
          <w:szCs w:val="28"/>
          <w:lang w:val="uk-UA"/>
        </w:rPr>
        <w:t xml:space="preserve"> підготовки, </w:t>
      </w:r>
      <w:r w:rsidR="00523941" w:rsidRPr="007B7793">
        <w:rPr>
          <w:rFonts w:ascii="Times New Roman" w:eastAsia="Calibri" w:hAnsi="Times New Roman" w:cs="Times New Roman"/>
          <w:sz w:val="28"/>
          <w:szCs w:val="28"/>
          <w:lang w:val="uk-UA"/>
        </w:rPr>
        <w:t xml:space="preserve"> </w:t>
      </w:r>
      <w:r w:rsidRPr="007B7793">
        <w:rPr>
          <w:rFonts w:ascii="Times New Roman" w:eastAsia="Calibri" w:hAnsi="Times New Roman" w:cs="Times New Roman"/>
          <w:sz w:val="28"/>
          <w:szCs w:val="28"/>
          <w:lang w:val="uk-UA"/>
        </w:rPr>
        <w:t>яка розвиває художні здібності, творчу уяву і фантазію, креативне мислення та формує практичні вміння і навички правильно організовувати площину аркуша, вдало розміщувати зображення на форматі, виділяти основне за допомогою різних засобів, досягати цільності художнього твору.</w:t>
      </w:r>
    </w:p>
    <w:p w14:paraId="27958711" w14:textId="05DC7443" w:rsidR="00345DE3" w:rsidRPr="007B7793" w:rsidRDefault="00345DE3" w:rsidP="00345DE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Композиція, як один із етапів творчого конкурсу вступних випробувань, дає можливість визначити</w:t>
      </w:r>
      <w:r w:rsidR="00523941" w:rsidRPr="007B7793">
        <w:rPr>
          <w:rFonts w:ascii="Times New Roman" w:eastAsia="Calibri" w:hAnsi="Times New Roman" w:cs="Times New Roman"/>
          <w:sz w:val="28"/>
          <w:szCs w:val="28"/>
          <w:lang w:val="uk-UA"/>
        </w:rPr>
        <w:t xml:space="preserve"> творче мислення та</w:t>
      </w:r>
      <w:r w:rsidRPr="007B7793">
        <w:rPr>
          <w:rFonts w:ascii="Times New Roman" w:eastAsia="Calibri" w:hAnsi="Times New Roman" w:cs="Times New Roman"/>
          <w:sz w:val="28"/>
          <w:szCs w:val="28"/>
          <w:lang w:val="uk-UA"/>
        </w:rPr>
        <w:t xml:space="preserve"> готовність до майбутньої художньо-творчої діяльності.</w:t>
      </w:r>
    </w:p>
    <w:p w14:paraId="6368F468" w14:textId="1807CAAE" w:rsidR="00755A66" w:rsidRPr="007B7793" w:rsidRDefault="00755A66" w:rsidP="00345DE3">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b/>
          <w:bCs/>
          <w:i/>
          <w:iCs/>
          <w:sz w:val="28"/>
          <w:szCs w:val="28"/>
          <w:lang w:val="uk-UA"/>
        </w:rPr>
        <w:t>Завдання.</w:t>
      </w:r>
      <w:r w:rsidRPr="007B7793">
        <w:rPr>
          <w:rFonts w:ascii="Times New Roman" w:eastAsia="Calibri" w:hAnsi="Times New Roman" w:cs="Times New Roman"/>
          <w:sz w:val="28"/>
          <w:szCs w:val="28"/>
          <w:lang w:val="uk-UA"/>
        </w:rPr>
        <w:t xml:space="preserve"> </w:t>
      </w:r>
      <w:r w:rsidR="00CF0DA0" w:rsidRPr="007B7793">
        <w:rPr>
          <w:rFonts w:ascii="Times New Roman" w:eastAsia="Calibri" w:hAnsi="Times New Roman" w:cs="Times New Roman"/>
          <w:sz w:val="28"/>
          <w:szCs w:val="28"/>
          <w:lang w:val="uk-UA"/>
        </w:rPr>
        <w:t>Асоціативна</w:t>
      </w:r>
      <w:r w:rsidRPr="007B7793">
        <w:rPr>
          <w:rFonts w:ascii="Times New Roman" w:eastAsia="Calibri" w:hAnsi="Times New Roman" w:cs="Times New Roman"/>
          <w:sz w:val="28"/>
          <w:szCs w:val="28"/>
          <w:lang w:val="uk-UA"/>
        </w:rPr>
        <w:t xml:space="preserve"> композиція на обрану тему: «Казка», «Музика», «Віртуальний світ»</w:t>
      </w:r>
      <w:r w:rsidR="00CF0DA0" w:rsidRPr="007B7793">
        <w:rPr>
          <w:rFonts w:ascii="Times New Roman" w:eastAsia="Calibri" w:hAnsi="Times New Roman" w:cs="Times New Roman"/>
          <w:sz w:val="28"/>
          <w:szCs w:val="28"/>
          <w:lang w:val="uk-UA"/>
        </w:rPr>
        <w:t xml:space="preserve">. Виконується на форматі А3, в квадраті 25х25, або у прямокутнику 25х15. </w:t>
      </w:r>
    </w:p>
    <w:p w14:paraId="4D164E3C" w14:textId="77777777" w:rsidR="00755A66" w:rsidRPr="007B7793" w:rsidRDefault="00755A66" w:rsidP="00755A66">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Вступна робота з композиції передбачає:</w:t>
      </w:r>
    </w:p>
    <w:p w14:paraId="6BC43247" w14:textId="77777777" w:rsidR="00755A66" w:rsidRPr="007B7793" w:rsidRDefault="00755A66" w:rsidP="00755A66">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вдале розміщення зображення на форматі;</w:t>
      </w:r>
    </w:p>
    <w:p w14:paraId="60C9CFDE" w14:textId="44DA51B2" w:rsidR="00755A66" w:rsidRPr="007B7793" w:rsidRDefault="00755A66" w:rsidP="00755A66">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lastRenderedPageBreak/>
        <w:t xml:space="preserve">- організацію площини за допомогою різних засобів (лінії, геометричні фігури, плями, гармонізації кольорів), а також зв’язок всіх частин </w:t>
      </w:r>
      <w:r w:rsidR="00D95A88" w:rsidRPr="007B7793">
        <w:rPr>
          <w:rFonts w:ascii="Times New Roman" w:eastAsia="Calibri" w:hAnsi="Times New Roman" w:cs="Times New Roman"/>
          <w:sz w:val="28"/>
          <w:szCs w:val="28"/>
          <w:lang w:val="uk-UA"/>
        </w:rPr>
        <w:t>зображення</w:t>
      </w:r>
      <w:r w:rsidRPr="007B7793">
        <w:rPr>
          <w:rFonts w:ascii="Times New Roman" w:eastAsia="Calibri" w:hAnsi="Times New Roman" w:cs="Times New Roman"/>
          <w:sz w:val="28"/>
          <w:szCs w:val="28"/>
          <w:lang w:val="uk-UA"/>
        </w:rPr>
        <w:t xml:space="preserve"> в єдине ціле</w:t>
      </w:r>
      <w:r w:rsidR="00523941" w:rsidRPr="007B7793">
        <w:rPr>
          <w:rFonts w:ascii="Times New Roman" w:eastAsia="Calibri" w:hAnsi="Times New Roman" w:cs="Times New Roman"/>
          <w:sz w:val="28"/>
          <w:szCs w:val="28"/>
          <w:lang w:val="uk-UA"/>
        </w:rPr>
        <w:t xml:space="preserve"> за змістом</w:t>
      </w:r>
      <w:r w:rsidRPr="007B7793">
        <w:rPr>
          <w:rFonts w:ascii="Times New Roman" w:eastAsia="Calibri" w:hAnsi="Times New Roman" w:cs="Times New Roman"/>
          <w:sz w:val="28"/>
          <w:szCs w:val="28"/>
          <w:lang w:val="uk-UA"/>
        </w:rPr>
        <w:t>;</w:t>
      </w:r>
    </w:p>
    <w:p w14:paraId="1B4A1D1B" w14:textId="60BA8DD0" w:rsidR="00755A66" w:rsidRPr="007B7793" w:rsidRDefault="00755A66" w:rsidP="00755A66">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 досягнення цілісності і виразності </w:t>
      </w:r>
      <w:r w:rsidR="00D95A88" w:rsidRPr="007B7793">
        <w:rPr>
          <w:rFonts w:ascii="Times New Roman" w:eastAsia="Calibri" w:hAnsi="Times New Roman" w:cs="Times New Roman"/>
          <w:sz w:val="28"/>
          <w:szCs w:val="28"/>
          <w:lang w:val="uk-UA"/>
        </w:rPr>
        <w:t>зображення</w:t>
      </w:r>
      <w:r w:rsidRPr="007B7793">
        <w:rPr>
          <w:rFonts w:ascii="Times New Roman" w:eastAsia="Calibri" w:hAnsi="Times New Roman" w:cs="Times New Roman"/>
          <w:sz w:val="28"/>
          <w:szCs w:val="28"/>
          <w:lang w:val="uk-UA"/>
        </w:rPr>
        <w:t>, чіткості його сприйняття.</w:t>
      </w:r>
    </w:p>
    <w:p w14:paraId="240C1D1C" w14:textId="0A4B4DE0" w:rsidR="00755A66" w:rsidRPr="007B7793" w:rsidRDefault="00755A66" w:rsidP="00755A66">
      <w:pPr>
        <w:spacing w:after="0" w:line="360" w:lineRule="auto"/>
        <w:ind w:firstLine="709"/>
        <w:jc w:val="both"/>
        <w:rPr>
          <w:rFonts w:ascii="Times New Roman" w:eastAsia="Calibri" w:hAnsi="Times New Roman" w:cs="Times New Roman"/>
          <w:b/>
          <w:bCs/>
          <w:i/>
          <w:iCs/>
          <w:sz w:val="28"/>
          <w:szCs w:val="28"/>
          <w:lang w:val="uk-UA"/>
        </w:rPr>
      </w:pPr>
      <w:r w:rsidRPr="007B7793">
        <w:rPr>
          <w:rFonts w:ascii="Times New Roman" w:eastAsia="Calibri" w:hAnsi="Times New Roman" w:cs="Times New Roman"/>
          <w:b/>
          <w:bCs/>
          <w:i/>
          <w:iCs/>
          <w:sz w:val="28"/>
          <w:szCs w:val="28"/>
          <w:lang w:val="uk-UA"/>
        </w:rPr>
        <w:t>Методичні рекомендації до виконання роб</w:t>
      </w:r>
      <w:r w:rsidR="00C47A45" w:rsidRPr="007B7793">
        <w:rPr>
          <w:rFonts w:ascii="Times New Roman" w:eastAsia="Calibri" w:hAnsi="Times New Roman" w:cs="Times New Roman"/>
          <w:b/>
          <w:bCs/>
          <w:i/>
          <w:iCs/>
          <w:sz w:val="28"/>
          <w:szCs w:val="28"/>
          <w:lang w:val="uk-UA"/>
        </w:rPr>
        <w:t>о</w:t>
      </w:r>
      <w:r w:rsidRPr="007B7793">
        <w:rPr>
          <w:rFonts w:ascii="Times New Roman" w:eastAsia="Calibri" w:hAnsi="Times New Roman" w:cs="Times New Roman"/>
          <w:b/>
          <w:bCs/>
          <w:i/>
          <w:iCs/>
          <w:sz w:val="28"/>
          <w:szCs w:val="28"/>
          <w:lang w:val="uk-UA"/>
        </w:rPr>
        <w:t>т</w:t>
      </w:r>
      <w:r w:rsidR="00C47A45" w:rsidRPr="007B7793">
        <w:rPr>
          <w:rFonts w:ascii="Times New Roman" w:eastAsia="Calibri" w:hAnsi="Times New Roman" w:cs="Times New Roman"/>
          <w:b/>
          <w:bCs/>
          <w:i/>
          <w:iCs/>
          <w:sz w:val="28"/>
          <w:szCs w:val="28"/>
          <w:lang w:val="uk-UA"/>
        </w:rPr>
        <w:t>и</w:t>
      </w:r>
      <w:r w:rsidRPr="007B7793">
        <w:rPr>
          <w:rFonts w:ascii="Times New Roman" w:eastAsia="Calibri" w:hAnsi="Times New Roman" w:cs="Times New Roman"/>
          <w:b/>
          <w:bCs/>
          <w:i/>
          <w:iCs/>
          <w:sz w:val="28"/>
          <w:szCs w:val="28"/>
          <w:lang w:val="uk-UA"/>
        </w:rPr>
        <w:t>:</w:t>
      </w:r>
    </w:p>
    <w:p w14:paraId="6B0CB554" w14:textId="75503198" w:rsidR="00D47D57" w:rsidRPr="007B7793" w:rsidRDefault="00D47D57" w:rsidP="00755A66">
      <w:pPr>
        <w:spacing w:after="0" w:line="360" w:lineRule="auto"/>
        <w:ind w:firstLine="709"/>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Асоціативна композиція (завдяки психологічним зв'язкам уявлень про різні предмети та явища, вироблені життєвим досвідом) допомагає виникненню художнього образу. Адже кожен предмет викликає якусь асоціацію, кожна форма виражає певний характер (</w:t>
      </w:r>
      <w:r w:rsidR="00CF0DA0" w:rsidRPr="007B7793">
        <w:rPr>
          <w:rFonts w:ascii="Times New Roman" w:eastAsia="Calibri" w:hAnsi="Times New Roman" w:cs="Times New Roman"/>
          <w:sz w:val="28"/>
          <w:szCs w:val="28"/>
          <w:lang w:val="uk-UA"/>
        </w:rPr>
        <w:t>музика</w:t>
      </w:r>
      <w:r w:rsidRPr="007B7793">
        <w:rPr>
          <w:rFonts w:ascii="Times New Roman" w:eastAsia="Calibri" w:hAnsi="Times New Roman" w:cs="Times New Roman"/>
          <w:sz w:val="28"/>
          <w:szCs w:val="28"/>
          <w:lang w:val="uk-UA"/>
        </w:rPr>
        <w:t xml:space="preserve"> – яскраві </w:t>
      </w:r>
      <w:r w:rsidR="00CF0DA0" w:rsidRPr="007B7793">
        <w:rPr>
          <w:rFonts w:ascii="Times New Roman" w:eastAsia="Calibri" w:hAnsi="Times New Roman" w:cs="Times New Roman"/>
          <w:sz w:val="28"/>
          <w:szCs w:val="28"/>
          <w:lang w:val="uk-UA"/>
        </w:rPr>
        <w:t xml:space="preserve">динамічні плями і кольори, казка – химерні форми плям і елементів, </w:t>
      </w:r>
      <w:r w:rsidRPr="007B7793">
        <w:rPr>
          <w:rFonts w:ascii="Times New Roman" w:eastAsia="Calibri" w:hAnsi="Times New Roman" w:cs="Times New Roman"/>
          <w:sz w:val="28"/>
          <w:szCs w:val="28"/>
          <w:lang w:val="uk-UA"/>
        </w:rPr>
        <w:t xml:space="preserve"> </w:t>
      </w:r>
      <w:r w:rsidR="00CF0DA0" w:rsidRPr="007B7793">
        <w:rPr>
          <w:rFonts w:ascii="Times New Roman" w:eastAsia="Calibri" w:hAnsi="Times New Roman" w:cs="Times New Roman"/>
          <w:sz w:val="28"/>
          <w:szCs w:val="28"/>
          <w:lang w:val="uk-UA"/>
        </w:rPr>
        <w:t>віртуальний світ – поєднання геометричних фігур, лін</w:t>
      </w:r>
      <w:r w:rsidR="00D95A88" w:rsidRPr="007B7793">
        <w:rPr>
          <w:rFonts w:ascii="Times New Roman" w:eastAsia="Calibri" w:hAnsi="Times New Roman" w:cs="Times New Roman"/>
          <w:sz w:val="28"/>
          <w:szCs w:val="28"/>
          <w:lang w:val="uk-UA"/>
        </w:rPr>
        <w:t>і</w:t>
      </w:r>
      <w:r w:rsidR="00CF0DA0" w:rsidRPr="007B7793">
        <w:rPr>
          <w:rFonts w:ascii="Times New Roman" w:eastAsia="Calibri" w:hAnsi="Times New Roman" w:cs="Times New Roman"/>
          <w:sz w:val="28"/>
          <w:szCs w:val="28"/>
          <w:lang w:val="uk-UA"/>
        </w:rPr>
        <w:t>й, елем</w:t>
      </w:r>
      <w:r w:rsidR="00D95A88" w:rsidRPr="007B7793">
        <w:rPr>
          <w:rFonts w:ascii="Times New Roman" w:eastAsia="Calibri" w:hAnsi="Times New Roman" w:cs="Times New Roman"/>
          <w:sz w:val="28"/>
          <w:szCs w:val="28"/>
          <w:lang w:val="uk-UA"/>
        </w:rPr>
        <w:t>е</w:t>
      </w:r>
      <w:r w:rsidR="00CF0DA0" w:rsidRPr="007B7793">
        <w:rPr>
          <w:rFonts w:ascii="Times New Roman" w:eastAsia="Calibri" w:hAnsi="Times New Roman" w:cs="Times New Roman"/>
          <w:sz w:val="28"/>
          <w:szCs w:val="28"/>
          <w:lang w:val="uk-UA"/>
        </w:rPr>
        <w:t>нтів складної форми, тощо</w:t>
      </w:r>
      <w:r w:rsidRPr="007B7793">
        <w:rPr>
          <w:rFonts w:ascii="Times New Roman" w:eastAsia="Calibri" w:hAnsi="Times New Roman" w:cs="Times New Roman"/>
          <w:sz w:val="28"/>
          <w:szCs w:val="28"/>
          <w:lang w:val="uk-UA"/>
        </w:rPr>
        <w:t>).</w:t>
      </w:r>
    </w:p>
    <w:p w14:paraId="6DE9C73A" w14:textId="6BBD84BD" w:rsidR="00D47D57" w:rsidRPr="007B7793" w:rsidRDefault="00D47D57" w:rsidP="00D47D57">
      <w:pPr>
        <w:spacing w:after="0" w:line="360" w:lineRule="auto"/>
        <w:ind w:firstLine="709"/>
        <w:jc w:val="both"/>
        <w:rPr>
          <w:rFonts w:ascii="Times New Roman" w:eastAsia="Calibri" w:hAnsi="Times New Roman" w:cs="Times New Roman"/>
          <w:i/>
          <w:iCs/>
          <w:sz w:val="28"/>
          <w:szCs w:val="28"/>
          <w:lang w:val="uk-UA"/>
        </w:rPr>
      </w:pPr>
      <w:r w:rsidRPr="007B7793">
        <w:rPr>
          <w:rFonts w:ascii="Times New Roman" w:eastAsia="Calibri" w:hAnsi="Times New Roman" w:cs="Times New Roman"/>
          <w:i/>
          <w:iCs/>
          <w:sz w:val="28"/>
          <w:szCs w:val="28"/>
          <w:lang w:val="uk-UA"/>
        </w:rPr>
        <w:t>Працюючи над формальною композицією необхідно:</w:t>
      </w:r>
    </w:p>
    <w:p w14:paraId="07831D82" w14:textId="4A8C7B44" w:rsidR="00D47D57" w:rsidRPr="007B7793" w:rsidRDefault="00D47D57" w:rsidP="00D47D57">
      <w:pPr>
        <w:pStyle w:val="a5"/>
        <w:numPr>
          <w:ilvl w:val="0"/>
          <w:numId w:val="6"/>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Обрати тему </w:t>
      </w:r>
      <w:r w:rsidR="00523941" w:rsidRPr="007B7793">
        <w:rPr>
          <w:rFonts w:ascii="Times New Roman" w:eastAsia="Calibri" w:hAnsi="Times New Roman" w:cs="Times New Roman"/>
          <w:sz w:val="28"/>
          <w:szCs w:val="28"/>
          <w:lang w:val="uk-UA"/>
        </w:rPr>
        <w:t xml:space="preserve"> з запропонованих тем  для </w:t>
      </w:r>
      <w:r w:rsidRPr="007B7793">
        <w:rPr>
          <w:rFonts w:ascii="Times New Roman" w:eastAsia="Calibri" w:hAnsi="Times New Roman" w:cs="Times New Roman"/>
          <w:sz w:val="28"/>
          <w:szCs w:val="28"/>
          <w:lang w:val="uk-UA"/>
        </w:rPr>
        <w:t>майбутнього композиційного твору</w:t>
      </w:r>
    </w:p>
    <w:p w14:paraId="129F9F36" w14:textId="2C469C7C" w:rsidR="00D47D57" w:rsidRPr="007B7793" w:rsidRDefault="00D47D57" w:rsidP="00D47D57">
      <w:pPr>
        <w:pStyle w:val="a5"/>
        <w:numPr>
          <w:ilvl w:val="0"/>
          <w:numId w:val="6"/>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Виконати пошукові ескізи від руки на обрану тему</w:t>
      </w:r>
    </w:p>
    <w:p w14:paraId="2BEE06CF" w14:textId="5F632005" w:rsidR="00CF0DA0" w:rsidRPr="007B7793" w:rsidRDefault="00CF0DA0" w:rsidP="00D47D57">
      <w:pPr>
        <w:pStyle w:val="a5"/>
        <w:numPr>
          <w:ilvl w:val="0"/>
          <w:numId w:val="6"/>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Головне в композиції виділити кольором, тоном і виразністю форми. Другорядні образи зобразити більш узагальнено, менш чітко.</w:t>
      </w:r>
    </w:p>
    <w:p w14:paraId="22290CDD" w14:textId="1682F009" w:rsidR="00D47D57" w:rsidRPr="007B7793" w:rsidRDefault="00D47D57" w:rsidP="00D47D57">
      <w:pPr>
        <w:pStyle w:val="a5"/>
        <w:numPr>
          <w:ilvl w:val="0"/>
          <w:numId w:val="6"/>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Перенести рисунок обраного ескізу на аркуш</w:t>
      </w:r>
    </w:p>
    <w:p w14:paraId="17814759" w14:textId="020AEDDD" w:rsidR="00D47D57" w:rsidRPr="007B7793" w:rsidRDefault="00D47D57" w:rsidP="00D47D57">
      <w:pPr>
        <w:pStyle w:val="a5"/>
        <w:numPr>
          <w:ilvl w:val="0"/>
          <w:numId w:val="6"/>
        </w:num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Виконати у кольорі композицію</w:t>
      </w:r>
    </w:p>
    <w:p w14:paraId="366DEEFC" w14:textId="77777777" w:rsidR="009431F0" w:rsidRPr="007B7793" w:rsidRDefault="009431F0" w:rsidP="009431F0">
      <w:pPr>
        <w:spacing w:after="0" w:line="360" w:lineRule="auto"/>
        <w:jc w:val="both"/>
        <w:rPr>
          <w:rFonts w:ascii="Times New Roman" w:eastAsia="Calibri" w:hAnsi="Times New Roman" w:cs="Times New Roman"/>
          <w:i/>
          <w:iCs/>
          <w:sz w:val="28"/>
          <w:szCs w:val="28"/>
          <w:lang w:val="uk-UA"/>
        </w:rPr>
      </w:pPr>
      <w:r w:rsidRPr="007B7793">
        <w:rPr>
          <w:rFonts w:ascii="Times New Roman" w:eastAsia="Calibri" w:hAnsi="Times New Roman" w:cs="Times New Roman"/>
          <w:i/>
          <w:iCs/>
          <w:sz w:val="28"/>
          <w:szCs w:val="28"/>
          <w:lang w:val="uk-UA"/>
        </w:rPr>
        <w:t>Під час конкурсу оцінюється:</w:t>
      </w:r>
    </w:p>
    <w:p w14:paraId="3275FBEF" w14:textId="39FDA64C" w:rsidR="009431F0" w:rsidRPr="007B7793" w:rsidRDefault="009431F0" w:rsidP="009431F0">
      <w:p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1. Відповідність композиції заданій темі.</w:t>
      </w:r>
    </w:p>
    <w:p w14:paraId="734ED71D" w14:textId="77777777" w:rsidR="009431F0" w:rsidRPr="007B7793" w:rsidRDefault="009431F0" w:rsidP="009431F0">
      <w:p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2. Виразність обраних елементів.</w:t>
      </w:r>
    </w:p>
    <w:p w14:paraId="329F64D4" w14:textId="2327CCDC" w:rsidR="009431F0" w:rsidRPr="007B7793" w:rsidRDefault="009431F0" w:rsidP="009431F0">
      <w:p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3. Оригінальність рішення.</w:t>
      </w:r>
    </w:p>
    <w:p w14:paraId="27EBE512" w14:textId="77777777" w:rsidR="009431F0" w:rsidRPr="007B7793" w:rsidRDefault="009431F0" w:rsidP="009431F0">
      <w:p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4. Гармонійність композиції в цілому.</w:t>
      </w:r>
    </w:p>
    <w:p w14:paraId="1FBFA507" w14:textId="08C48A35" w:rsidR="009431F0" w:rsidRPr="007B7793" w:rsidRDefault="009431F0" w:rsidP="009431F0">
      <w:p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5. Гармонізація колористичного рішення.</w:t>
      </w:r>
    </w:p>
    <w:p w14:paraId="7853DF5E" w14:textId="162ACDF2" w:rsidR="009431F0" w:rsidRPr="007B7793" w:rsidRDefault="009431F0" w:rsidP="009431F0">
      <w:p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6. Цілісність та виразність художнього твору.</w:t>
      </w:r>
    </w:p>
    <w:p w14:paraId="28411A1C" w14:textId="07A696E4" w:rsidR="00CF0DA0" w:rsidRPr="007B7793" w:rsidRDefault="00CF0DA0" w:rsidP="00523941">
      <w:pPr>
        <w:keepNext/>
        <w:spacing w:after="0" w:line="360" w:lineRule="auto"/>
        <w:jc w:val="both"/>
        <w:rPr>
          <w:rFonts w:ascii="Times New Roman" w:eastAsia="Calibri" w:hAnsi="Times New Roman" w:cs="Times New Roman"/>
          <w:b/>
          <w:bCs/>
          <w:i/>
          <w:iCs/>
          <w:sz w:val="28"/>
          <w:szCs w:val="28"/>
          <w:lang w:val="uk-UA"/>
        </w:rPr>
      </w:pPr>
      <w:r w:rsidRPr="007B7793">
        <w:rPr>
          <w:rFonts w:ascii="Times New Roman" w:eastAsia="Calibri" w:hAnsi="Times New Roman" w:cs="Times New Roman"/>
          <w:b/>
          <w:bCs/>
          <w:i/>
          <w:iCs/>
          <w:sz w:val="28"/>
          <w:szCs w:val="28"/>
          <w:lang w:val="uk-UA"/>
        </w:rPr>
        <w:t>Кр</w:t>
      </w:r>
      <w:r w:rsidR="007B7793">
        <w:rPr>
          <w:rFonts w:ascii="Times New Roman" w:eastAsia="Calibri" w:hAnsi="Times New Roman" w:cs="Times New Roman"/>
          <w:b/>
          <w:bCs/>
          <w:i/>
          <w:iCs/>
          <w:sz w:val="28"/>
          <w:szCs w:val="28"/>
          <w:lang w:val="uk-UA"/>
        </w:rPr>
        <w:t>и</w:t>
      </w:r>
      <w:r w:rsidRPr="007B7793">
        <w:rPr>
          <w:rFonts w:ascii="Times New Roman" w:eastAsia="Calibri" w:hAnsi="Times New Roman" w:cs="Times New Roman"/>
          <w:b/>
          <w:bCs/>
          <w:i/>
          <w:iCs/>
          <w:sz w:val="28"/>
          <w:szCs w:val="28"/>
          <w:lang w:val="uk-UA"/>
        </w:rPr>
        <w:t>терії оцінювання</w:t>
      </w:r>
    </w:p>
    <w:p w14:paraId="2323801B" w14:textId="5F167137" w:rsidR="00CF0DA0" w:rsidRPr="007B7793" w:rsidRDefault="00CF0DA0" w:rsidP="00CF0DA0">
      <w:pPr>
        <w:spacing w:after="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Максимальна кількість балів за другий етап конкурсу – 100. За кожну складову абітурієнт отримує певну кількість балів. Критерії оцінювання вказані в таблиці нижче.</w:t>
      </w:r>
    </w:p>
    <w:p w14:paraId="38B4E48E" w14:textId="56D102B3" w:rsidR="00523941" w:rsidRPr="007B7793" w:rsidRDefault="00523941" w:rsidP="00523941">
      <w:pPr>
        <w:spacing w:before="120" w:after="120" w:line="360" w:lineRule="auto"/>
        <w:ind w:firstLine="709"/>
        <w:rPr>
          <w:rFonts w:ascii="Times New Roman" w:eastAsia="Calibri" w:hAnsi="Times New Roman" w:cs="Times New Roman"/>
          <w:b/>
          <w:sz w:val="28"/>
          <w:szCs w:val="28"/>
          <w:lang w:val="uk-UA"/>
        </w:rPr>
      </w:pPr>
      <w:r w:rsidRPr="007B7793">
        <w:rPr>
          <w:rFonts w:ascii="Times New Roman" w:eastAsia="Times New Roman" w:hAnsi="Times New Roman" w:cs="Times New Roman"/>
          <w:sz w:val="28"/>
          <w:szCs w:val="28"/>
          <w:lang w:val="uk-UA"/>
        </w:rPr>
        <w:lastRenderedPageBreak/>
        <w:t xml:space="preserve">Таблиця 2. </w:t>
      </w:r>
      <w:r w:rsidRPr="007B7793">
        <w:rPr>
          <w:rFonts w:ascii="Times New Roman" w:eastAsia="Calibri" w:hAnsi="Times New Roman" w:cs="Times New Roman"/>
          <w:sz w:val="28"/>
          <w:szCs w:val="28"/>
          <w:lang w:val="uk-UA"/>
        </w:rPr>
        <w:t>Кр</w:t>
      </w:r>
      <w:r w:rsidR="007B7793">
        <w:rPr>
          <w:rFonts w:ascii="Times New Roman" w:eastAsia="Calibri" w:hAnsi="Times New Roman" w:cs="Times New Roman"/>
          <w:sz w:val="28"/>
          <w:szCs w:val="28"/>
          <w:lang w:val="uk-UA"/>
        </w:rPr>
        <w:t>и</w:t>
      </w:r>
      <w:r w:rsidRPr="007B7793">
        <w:rPr>
          <w:rFonts w:ascii="Times New Roman" w:eastAsia="Calibri" w:hAnsi="Times New Roman" w:cs="Times New Roman"/>
          <w:sz w:val="28"/>
          <w:szCs w:val="28"/>
          <w:lang w:val="uk-UA"/>
        </w:rPr>
        <w:t>терії оцінювання</w:t>
      </w:r>
      <w:r w:rsidRPr="007B7793">
        <w:rPr>
          <w:rFonts w:ascii="Times New Roman" w:eastAsia="Calibri" w:hAnsi="Times New Roman" w:cs="Times New Roman"/>
          <w:b/>
          <w:sz w:val="28"/>
          <w:szCs w:val="28"/>
          <w:lang w:val="uk-UA"/>
        </w:rPr>
        <w:t xml:space="preserve"> </w:t>
      </w:r>
      <w:r w:rsidRPr="007B7793">
        <w:rPr>
          <w:rFonts w:ascii="Times New Roman" w:eastAsia="Calibri" w:hAnsi="Times New Roman" w:cs="Times New Roman"/>
          <w:sz w:val="28"/>
          <w:szCs w:val="28"/>
          <w:lang w:val="uk-UA"/>
        </w:rPr>
        <w:t>2 етапу</w:t>
      </w:r>
    </w:p>
    <w:tbl>
      <w:tblPr>
        <w:tblStyle w:val="TableNormal"/>
        <w:tblW w:w="9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342"/>
        <w:gridCol w:w="3246"/>
        <w:gridCol w:w="3193"/>
      </w:tblGrid>
      <w:tr w:rsidR="00CF0DA0" w:rsidRPr="007B7793" w14:paraId="45CCD4D4" w14:textId="77777777" w:rsidTr="00523941">
        <w:trPr>
          <w:trHeight w:val="264"/>
        </w:trPr>
        <w:tc>
          <w:tcPr>
            <w:tcW w:w="797" w:type="dxa"/>
          </w:tcPr>
          <w:p w14:paraId="4170C377" w14:textId="77777777" w:rsidR="00CF0DA0" w:rsidRPr="007B7793" w:rsidRDefault="00CF0DA0" w:rsidP="00523941">
            <w:pPr>
              <w:spacing w:before="3" w:line="252" w:lineRule="exact"/>
              <w:ind w:left="81"/>
              <w:rPr>
                <w:rFonts w:ascii="Times New Roman" w:eastAsia="Times New Roman" w:hAnsi="Times New Roman" w:cs="Times New Roman"/>
                <w:b/>
                <w:sz w:val="24"/>
                <w:lang w:val="uk-UA"/>
              </w:rPr>
            </w:pPr>
            <w:r w:rsidRPr="007B7793">
              <w:rPr>
                <w:rFonts w:ascii="Times New Roman" w:eastAsia="Times New Roman" w:hAnsi="Times New Roman" w:cs="Times New Roman"/>
                <w:b/>
                <w:sz w:val="24"/>
                <w:lang w:val="uk-UA"/>
              </w:rPr>
              <w:t xml:space="preserve">№ </w:t>
            </w:r>
            <w:r w:rsidRPr="007B7793">
              <w:rPr>
                <w:rFonts w:ascii="Times New Roman" w:eastAsia="Times New Roman" w:hAnsi="Times New Roman" w:cs="Times New Roman"/>
                <w:b/>
                <w:spacing w:val="-5"/>
                <w:sz w:val="24"/>
                <w:lang w:val="uk-UA"/>
              </w:rPr>
              <w:t>з/п</w:t>
            </w:r>
          </w:p>
        </w:tc>
        <w:tc>
          <w:tcPr>
            <w:tcW w:w="2342" w:type="dxa"/>
          </w:tcPr>
          <w:p w14:paraId="1E077271" w14:textId="77777777" w:rsidR="00CF0DA0" w:rsidRPr="007B7793" w:rsidRDefault="00CF0DA0" w:rsidP="00523941">
            <w:pPr>
              <w:spacing w:before="3" w:line="252" w:lineRule="exact"/>
              <w:ind w:left="304"/>
              <w:rPr>
                <w:rFonts w:ascii="Times New Roman" w:eastAsia="Times New Roman" w:hAnsi="Times New Roman" w:cs="Times New Roman"/>
                <w:b/>
                <w:sz w:val="24"/>
                <w:lang w:val="uk-UA"/>
              </w:rPr>
            </w:pPr>
            <w:r w:rsidRPr="007B7793">
              <w:rPr>
                <w:rFonts w:ascii="Times New Roman" w:eastAsia="Times New Roman" w:hAnsi="Times New Roman" w:cs="Times New Roman"/>
                <w:b/>
                <w:sz w:val="24"/>
                <w:lang w:val="uk-UA"/>
              </w:rPr>
              <w:t>Складові</w:t>
            </w:r>
            <w:r w:rsidRPr="007B7793">
              <w:rPr>
                <w:rFonts w:ascii="Times New Roman" w:eastAsia="Times New Roman" w:hAnsi="Times New Roman" w:cs="Times New Roman"/>
                <w:b/>
                <w:spacing w:val="1"/>
                <w:sz w:val="24"/>
                <w:lang w:val="uk-UA"/>
              </w:rPr>
              <w:t xml:space="preserve"> </w:t>
            </w:r>
            <w:r w:rsidRPr="007B7793">
              <w:rPr>
                <w:rFonts w:ascii="Times New Roman" w:eastAsia="Times New Roman" w:hAnsi="Times New Roman" w:cs="Times New Roman"/>
                <w:b/>
                <w:spacing w:val="-2"/>
                <w:sz w:val="24"/>
                <w:lang w:val="uk-UA"/>
              </w:rPr>
              <w:t>оцінки</w:t>
            </w:r>
          </w:p>
        </w:tc>
        <w:tc>
          <w:tcPr>
            <w:tcW w:w="3246" w:type="dxa"/>
          </w:tcPr>
          <w:p w14:paraId="1EBE1419" w14:textId="77777777" w:rsidR="00CF0DA0" w:rsidRPr="007B7793" w:rsidRDefault="00CF0DA0" w:rsidP="00523941">
            <w:pPr>
              <w:spacing w:before="3" w:line="252" w:lineRule="exact"/>
              <w:ind w:left="924"/>
              <w:rPr>
                <w:rFonts w:ascii="Times New Roman" w:eastAsia="Times New Roman" w:hAnsi="Times New Roman" w:cs="Times New Roman"/>
                <w:b/>
                <w:sz w:val="24"/>
                <w:lang w:val="uk-UA"/>
              </w:rPr>
            </w:pPr>
            <w:r w:rsidRPr="007B7793">
              <w:rPr>
                <w:rFonts w:ascii="Times New Roman" w:eastAsia="Times New Roman" w:hAnsi="Times New Roman" w:cs="Times New Roman"/>
                <w:b/>
                <w:sz w:val="24"/>
                <w:lang w:val="uk-UA"/>
              </w:rPr>
              <w:t>Умови</w:t>
            </w:r>
            <w:r w:rsidRPr="007B7793">
              <w:rPr>
                <w:rFonts w:ascii="Times New Roman" w:eastAsia="Times New Roman" w:hAnsi="Times New Roman" w:cs="Times New Roman"/>
                <w:b/>
                <w:spacing w:val="-4"/>
                <w:sz w:val="24"/>
                <w:lang w:val="uk-UA"/>
              </w:rPr>
              <w:t xml:space="preserve"> </w:t>
            </w:r>
            <w:r w:rsidRPr="007B7793">
              <w:rPr>
                <w:rFonts w:ascii="Times New Roman" w:eastAsia="Times New Roman" w:hAnsi="Times New Roman" w:cs="Times New Roman"/>
                <w:b/>
                <w:spacing w:val="-2"/>
                <w:sz w:val="24"/>
                <w:lang w:val="uk-UA"/>
              </w:rPr>
              <w:t>оцінки</w:t>
            </w:r>
          </w:p>
        </w:tc>
        <w:tc>
          <w:tcPr>
            <w:tcW w:w="3193" w:type="dxa"/>
          </w:tcPr>
          <w:p w14:paraId="7D15BBA6" w14:textId="77777777" w:rsidR="00CF0DA0" w:rsidRPr="007B7793" w:rsidRDefault="00CF0DA0" w:rsidP="00523941">
            <w:pPr>
              <w:spacing w:before="3" w:line="252" w:lineRule="exact"/>
              <w:ind w:left="509"/>
              <w:rPr>
                <w:rFonts w:ascii="Times New Roman" w:eastAsia="Times New Roman" w:hAnsi="Times New Roman" w:cs="Times New Roman"/>
                <w:b/>
                <w:sz w:val="24"/>
                <w:lang w:val="uk-UA"/>
              </w:rPr>
            </w:pPr>
            <w:r w:rsidRPr="007B7793">
              <w:rPr>
                <w:rFonts w:ascii="Times New Roman" w:eastAsia="Times New Roman" w:hAnsi="Times New Roman" w:cs="Times New Roman"/>
                <w:b/>
                <w:sz w:val="24"/>
                <w:lang w:val="uk-UA"/>
              </w:rPr>
              <w:t>Критерії</w:t>
            </w:r>
            <w:r w:rsidRPr="007B7793">
              <w:rPr>
                <w:rFonts w:ascii="Times New Roman" w:eastAsia="Times New Roman" w:hAnsi="Times New Roman" w:cs="Times New Roman"/>
                <w:b/>
                <w:spacing w:val="-4"/>
                <w:sz w:val="24"/>
                <w:lang w:val="uk-UA"/>
              </w:rPr>
              <w:t xml:space="preserve"> </w:t>
            </w:r>
            <w:r w:rsidRPr="007B7793">
              <w:rPr>
                <w:rFonts w:ascii="Times New Roman" w:eastAsia="Times New Roman" w:hAnsi="Times New Roman" w:cs="Times New Roman"/>
                <w:b/>
                <w:spacing w:val="-2"/>
                <w:sz w:val="24"/>
                <w:lang w:val="uk-UA"/>
              </w:rPr>
              <w:t>оцінювання</w:t>
            </w:r>
          </w:p>
        </w:tc>
      </w:tr>
      <w:tr w:rsidR="00CF0DA0" w:rsidRPr="007B7793" w14:paraId="7F1D385F" w14:textId="77777777" w:rsidTr="00523941">
        <w:trPr>
          <w:trHeight w:val="1859"/>
        </w:trPr>
        <w:tc>
          <w:tcPr>
            <w:tcW w:w="797" w:type="dxa"/>
          </w:tcPr>
          <w:p w14:paraId="5E0D96DD" w14:textId="77777777" w:rsidR="00CF0DA0" w:rsidRPr="007B7793" w:rsidRDefault="00CF0DA0" w:rsidP="00523941">
            <w:pPr>
              <w:spacing w:line="275" w:lineRule="exact"/>
              <w:ind w:left="2"/>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t>1</w:t>
            </w:r>
          </w:p>
        </w:tc>
        <w:tc>
          <w:tcPr>
            <w:tcW w:w="2342" w:type="dxa"/>
          </w:tcPr>
          <w:p w14:paraId="1C27EB52" w14:textId="4FDB6A44" w:rsidR="00CF0DA0" w:rsidRPr="007B7793" w:rsidRDefault="00523941" w:rsidP="00523941">
            <w:pPr>
              <w:ind w:left="4"/>
              <w:rPr>
                <w:rFonts w:ascii="Times New Roman" w:eastAsia="Times New Roman" w:hAnsi="Times New Roman" w:cs="Times New Roman"/>
                <w:sz w:val="24"/>
                <w:lang w:val="uk-UA"/>
              </w:rPr>
            </w:pPr>
            <w:r w:rsidRPr="007B7793">
              <w:rPr>
                <w:rFonts w:ascii="Times New Roman" w:eastAsia="Calibri" w:hAnsi="Times New Roman" w:cs="Times New Roman"/>
                <w:sz w:val="28"/>
                <w:szCs w:val="28"/>
                <w:lang w:val="uk-UA"/>
              </w:rPr>
              <w:t>Відповідність композиції заданій темі</w:t>
            </w:r>
          </w:p>
        </w:tc>
        <w:tc>
          <w:tcPr>
            <w:tcW w:w="3246" w:type="dxa"/>
          </w:tcPr>
          <w:p w14:paraId="427B616F" w14:textId="2B616D9D" w:rsidR="00CF0DA0" w:rsidRPr="007B7793" w:rsidRDefault="00CF0DA0" w:rsidP="00523941">
            <w:pPr>
              <w:spacing w:line="275" w:lineRule="exact"/>
              <w:ind w:left="2"/>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w:t>
            </w:r>
            <w:r w:rsidRPr="007B7793">
              <w:rPr>
                <w:rFonts w:ascii="Times New Roman" w:eastAsia="Times New Roman" w:hAnsi="Times New Roman" w:cs="Times New Roman"/>
                <w:spacing w:val="-5"/>
                <w:sz w:val="24"/>
                <w:lang w:val="uk-UA"/>
              </w:rPr>
              <w:t xml:space="preserve"> задум, ідея. Цілісність, гармонійність композиції.</w:t>
            </w:r>
          </w:p>
          <w:p w14:paraId="1255C574" w14:textId="77777777" w:rsidR="00CF0DA0" w:rsidRPr="007B7793" w:rsidRDefault="00CF0DA0" w:rsidP="00523941">
            <w:pPr>
              <w:spacing w:line="270" w:lineRule="atLeast"/>
              <w:ind w:left="5" w:right="446"/>
              <w:rPr>
                <w:rFonts w:ascii="Times New Roman" w:eastAsia="Times New Roman" w:hAnsi="Times New Roman" w:cs="Times New Roman"/>
                <w:sz w:val="24"/>
                <w:lang w:val="uk-UA"/>
              </w:rPr>
            </w:pPr>
          </w:p>
        </w:tc>
        <w:tc>
          <w:tcPr>
            <w:tcW w:w="3193" w:type="dxa"/>
          </w:tcPr>
          <w:p w14:paraId="3BBB9E62" w14:textId="77777777" w:rsidR="00BC29F9" w:rsidRPr="007B7793" w:rsidRDefault="00CF0DA0" w:rsidP="00523941">
            <w:pPr>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 xml:space="preserve">30 балів – без </w:t>
            </w:r>
            <w:r w:rsidR="00BC29F9" w:rsidRPr="007B7793">
              <w:rPr>
                <w:rFonts w:ascii="Times New Roman" w:eastAsia="Times New Roman" w:hAnsi="Times New Roman" w:cs="Times New Roman"/>
                <w:sz w:val="24"/>
                <w:lang w:val="uk-UA"/>
              </w:rPr>
              <w:t>зауважень</w:t>
            </w:r>
          </w:p>
          <w:p w14:paraId="7F84BCB7" w14:textId="53FAB026" w:rsidR="00CF0DA0" w:rsidRPr="007B7793" w:rsidRDefault="00CF0DA0" w:rsidP="00523941">
            <w:pPr>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 xml:space="preserve"> 27–29</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1</w:t>
            </w:r>
            <w:r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2248C6EC" w14:textId="2288F591" w:rsidR="00CF0DA0" w:rsidRPr="007B7793" w:rsidRDefault="009431F0" w:rsidP="00523941">
            <w:pPr>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18</w:t>
            </w:r>
            <w:r w:rsidR="00CF0DA0" w:rsidRPr="007B7793">
              <w:rPr>
                <w:rFonts w:ascii="Times New Roman" w:eastAsia="Times New Roman" w:hAnsi="Times New Roman" w:cs="Times New Roman"/>
                <w:sz w:val="24"/>
                <w:lang w:val="uk-UA"/>
              </w:rPr>
              <w:t>–2</w:t>
            </w:r>
            <w:r w:rsidRPr="007B7793">
              <w:rPr>
                <w:rFonts w:ascii="Times New Roman" w:eastAsia="Times New Roman" w:hAnsi="Times New Roman" w:cs="Times New Roman"/>
                <w:sz w:val="24"/>
                <w:lang w:val="uk-UA"/>
              </w:rPr>
              <w:t>6</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2</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5D040ABF" w14:textId="1C00D26C" w:rsidR="00CF0DA0" w:rsidRPr="007B7793" w:rsidRDefault="00CF0DA0" w:rsidP="00523941">
            <w:pPr>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9431F0" w:rsidRPr="007B7793">
              <w:rPr>
                <w:rFonts w:ascii="Times New Roman" w:eastAsia="Times New Roman" w:hAnsi="Times New Roman" w:cs="Times New Roman"/>
                <w:sz w:val="24"/>
                <w:lang w:val="uk-UA"/>
              </w:rPr>
              <w:t>17</w:t>
            </w:r>
            <w:r w:rsidRPr="007B7793">
              <w:rPr>
                <w:rFonts w:ascii="Times New Roman" w:eastAsia="Times New Roman" w:hAnsi="Times New Roman" w:cs="Times New Roman"/>
                <w:spacing w:val="-8"/>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8"/>
                <w:sz w:val="24"/>
                <w:lang w:val="uk-UA"/>
              </w:rPr>
              <w:t xml:space="preserve"> </w:t>
            </w:r>
            <w:r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pacing w:val="-8"/>
                <w:sz w:val="24"/>
                <w:lang w:val="uk-UA"/>
              </w:rPr>
              <w:t xml:space="preserve"> </w:t>
            </w:r>
            <w:r w:rsidR="00BC29F9" w:rsidRPr="007B7793">
              <w:rPr>
                <w:rFonts w:ascii="Times New Roman" w:eastAsia="Times New Roman" w:hAnsi="Times New Roman" w:cs="Times New Roman"/>
                <w:spacing w:val="-8"/>
                <w:sz w:val="24"/>
                <w:lang w:val="uk-UA"/>
              </w:rPr>
              <w:t>3</w:t>
            </w:r>
            <w:r w:rsidRPr="007B7793">
              <w:rPr>
                <w:rFonts w:ascii="Times New Roman" w:eastAsia="Times New Roman" w:hAnsi="Times New Roman" w:cs="Times New Roman"/>
                <w:spacing w:val="-8"/>
                <w:sz w:val="24"/>
                <w:lang w:val="uk-UA"/>
              </w:rPr>
              <w:t xml:space="preserve"> </w:t>
            </w:r>
            <w:r w:rsidRPr="007B7793">
              <w:rPr>
                <w:rFonts w:ascii="Times New Roman" w:eastAsia="Times New Roman" w:hAnsi="Times New Roman" w:cs="Times New Roman"/>
                <w:sz w:val="24"/>
                <w:lang w:val="uk-UA"/>
              </w:rPr>
              <w:t>і</w:t>
            </w:r>
            <w:r w:rsidRPr="007B7793">
              <w:rPr>
                <w:rFonts w:ascii="Times New Roman" w:eastAsia="Times New Roman" w:hAnsi="Times New Roman" w:cs="Times New Roman"/>
                <w:spacing w:val="-8"/>
                <w:sz w:val="24"/>
                <w:lang w:val="uk-UA"/>
              </w:rPr>
              <w:t xml:space="preserve"> </w:t>
            </w:r>
            <w:r w:rsidRPr="007B7793">
              <w:rPr>
                <w:rFonts w:ascii="Times New Roman" w:eastAsia="Times New Roman" w:hAnsi="Times New Roman" w:cs="Times New Roman"/>
                <w:sz w:val="24"/>
                <w:lang w:val="uk-UA"/>
              </w:rPr>
              <w:t xml:space="preserve">більше </w:t>
            </w:r>
            <w:r w:rsidR="00BC29F9" w:rsidRPr="007B7793">
              <w:rPr>
                <w:rFonts w:ascii="Times New Roman" w:eastAsia="Times New Roman" w:hAnsi="Times New Roman" w:cs="Times New Roman"/>
                <w:sz w:val="24"/>
                <w:lang w:val="uk-UA"/>
              </w:rPr>
              <w:t>зауважень</w:t>
            </w:r>
          </w:p>
        </w:tc>
      </w:tr>
      <w:tr w:rsidR="00CF0DA0" w:rsidRPr="007B7793" w14:paraId="508A71DB" w14:textId="77777777" w:rsidTr="00523941">
        <w:trPr>
          <w:trHeight w:val="1328"/>
        </w:trPr>
        <w:tc>
          <w:tcPr>
            <w:tcW w:w="797" w:type="dxa"/>
          </w:tcPr>
          <w:p w14:paraId="1F087F70" w14:textId="77777777" w:rsidR="00CF0DA0" w:rsidRPr="007B7793" w:rsidRDefault="00CF0DA0" w:rsidP="00523941">
            <w:pPr>
              <w:spacing w:line="275" w:lineRule="exact"/>
              <w:ind w:left="2"/>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t>2</w:t>
            </w:r>
          </w:p>
        </w:tc>
        <w:tc>
          <w:tcPr>
            <w:tcW w:w="2342" w:type="dxa"/>
          </w:tcPr>
          <w:p w14:paraId="240DA6F5" w14:textId="77777777" w:rsidR="00CF0DA0" w:rsidRPr="007B7793" w:rsidRDefault="00CF0DA0" w:rsidP="00523941">
            <w:pPr>
              <w:ind w:left="4"/>
              <w:rPr>
                <w:rFonts w:ascii="Times New Roman" w:eastAsia="Times New Roman" w:hAnsi="Times New Roman" w:cs="Times New Roman"/>
                <w:sz w:val="24"/>
                <w:lang w:val="uk-UA"/>
              </w:rPr>
            </w:pPr>
            <w:r w:rsidRPr="007B7793">
              <w:rPr>
                <w:rFonts w:ascii="Times New Roman" w:eastAsia="Times New Roman" w:hAnsi="Times New Roman" w:cs="Times New Roman"/>
                <w:spacing w:val="-2"/>
                <w:sz w:val="24"/>
                <w:lang w:val="uk-UA"/>
              </w:rPr>
              <w:t>Пропорційні співвідношення</w:t>
            </w:r>
          </w:p>
        </w:tc>
        <w:tc>
          <w:tcPr>
            <w:tcW w:w="3246" w:type="dxa"/>
          </w:tcPr>
          <w:p w14:paraId="3ACAD27B" w14:textId="77777777" w:rsidR="00CF0DA0" w:rsidRPr="007B7793" w:rsidRDefault="00CF0DA0" w:rsidP="00523941">
            <w:pPr>
              <w:ind w:left="5" w:right="446" w:hanging="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 пропорційність</w:t>
            </w:r>
            <w:r w:rsidRPr="007B7793">
              <w:rPr>
                <w:rFonts w:ascii="Times New Roman" w:eastAsia="Times New Roman" w:hAnsi="Times New Roman" w:cs="Times New Roman"/>
                <w:spacing w:val="-15"/>
                <w:sz w:val="24"/>
                <w:lang w:val="uk-UA"/>
              </w:rPr>
              <w:t xml:space="preserve"> </w:t>
            </w:r>
            <w:r w:rsidRPr="007B7793">
              <w:rPr>
                <w:rFonts w:ascii="Times New Roman" w:eastAsia="Times New Roman" w:hAnsi="Times New Roman" w:cs="Times New Roman"/>
                <w:sz w:val="24"/>
                <w:lang w:val="uk-UA"/>
              </w:rPr>
              <w:t>співвідношень головних і другорядних елементів композиції.</w:t>
            </w:r>
          </w:p>
          <w:p w14:paraId="11F98B7C" w14:textId="77777777" w:rsidR="00CF0DA0" w:rsidRPr="007B7793" w:rsidRDefault="00CF0DA0" w:rsidP="00523941">
            <w:pPr>
              <w:ind w:left="5"/>
              <w:rPr>
                <w:rFonts w:ascii="Times New Roman" w:eastAsia="Times New Roman" w:hAnsi="Times New Roman" w:cs="Times New Roman"/>
                <w:sz w:val="24"/>
                <w:lang w:val="uk-UA"/>
              </w:rPr>
            </w:pPr>
          </w:p>
        </w:tc>
        <w:tc>
          <w:tcPr>
            <w:tcW w:w="3193" w:type="dxa"/>
          </w:tcPr>
          <w:p w14:paraId="1DA2E2E2" w14:textId="77777777" w:rsidR="00BC29F9" w:rsidRPr="007B7793" w:rsidRDefault="009431F0" w:rsidP="00523941">
            <w:pPr>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3</w:t>
            </w:r>
            <w:r w:rsidR="00CF0DA0" w:rsidRPr="007B7793">
              <w:rPr>
                <w:rFonts w:ascii="Times New Roman" w:eastAsia="Times New Roman" w:hAnsi="Times New Roman" w:cs="Times New Roman"/>
                <w:sz w:val="24"/>
                <w:lang w:val="uk-UA"/>
              </w:rPr>
              <w:t xml:space="preserve">0 балів – без </w:t>
            </w:r>
            <w:r w:rsidR="00BC29F9" w:rsidRPr="007B7793">
              <w:rPr>
                <w:rFonts w:ascii="Times New Roman" w:eastAsia="Times New Roman" w:hAnsi="Times New Roman" w:cs="Times New Roman"/>
                <w:sz w:val="24"/>
                <w:lang w:val="uk-UA"/>
              </w:rPr>
              <w:t>зауважень</w:t>
            </w:r>
          </w:p>
          <w:p w14:paraId="2D68BC82" w14:textId="0343EB2F" w:rsidR="00CF0DA0" w:rsidRPr="007B7793" w:rsidRDefault="00CF0DA0" w:rsidP="00523941">
            <w:pPr>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 xml:space="preserve"> </w:t>
            </w:r>
            <w:r w:rsidR="009431F0" w:rsidRPr="007B7793">
              <w:rPr>
                <w:rFonts w:ascii="Times New Roman" w:eastAsia="Times New Roman" w:hAnsi="Times New Roman" w:cs="Times New Roman"/>
                <w:sz w:val="24"/>
                <w:lang w:val="uk-UA"/>
              </w:rPr>
              <w:t>27</w:t>
            </w:r>
            <w:r w:rsidRPr="007B7793">
              <w:rPr>
                <w:rFonts w:ascii="Times New Roman" w:eastAsia="Times New Roman" w:hAnsi="Times New Roman" w:cs="Times New Roman"/>
                <w:sz w:val="24"/>
                <w:lang w:val="uk-UA"/>
              </w:rPr>
              <w:t>–</w:t>
            </w:r>
            <w:r w:rsidR="009431F0" w:rsidRPr="007B7793">
              <w:rPr>
                <w:rFonts w:ascii="Times New Roman" w:eastAsia="Times New Roman" w:hAnsi="Times New Roman" w:cs="Times New Roman"/>
                <w:sz w:val="24"/>
                <w:lang w:val="uk-UA"/>
              </w:rPr>
              <w:t>29</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1</w:t>
            </w:r>
            <w:r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2614A45D" w14:textId="5B9AD8E7" w:rsidR="00CF0DA0" w:rsidRPr="007B7793" w:rsidRDefault="009431F0" w:rsidP="00523941">
            <w:pPr>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22</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26</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2</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00F25529" w14:textId="34BE955A" w:rsidR="00CF0DA0" w:rsidRPr="007B7793" w:rsidRDefault="009431F0" w:rsidP="00523941">
            <w:pPr>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18</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21</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3</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6BB9C369" w14:textId="21B0BBC2" w:rsidR="00CF0DA0" w:rsidRPr="007B7793" w:rsidRDefault="009431F0" w:rsidP="00523941">
            <w:pPr>
              <w:spacing w:line="257" w:lineRule="exact"/>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17</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z w:val="24"/>
                <w:lang w:val="uk-UA"/>
              </w:rPr>
              <w:t>4</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і</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більше</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зауважень</w:t>
            </w:r>
          </w:p>
        </w:tc>
      </w:tr>
      <w:tr w:rsidR="00CF0DA0" w:rsidRPr="007B7793" w14:paraId="14327C2D" w14:textId="77777777" w:rsidTr="00523941">
        <w:trPr>
          <w:trHeight w:val="1327"/>
        </w:trPr>
        <w:tc>
          <w:tcPr>
            <w:tcW w:w="797" w:type="dxa"/>
          </w:tcPr>
          <w:p w14:paraId="6A3EB459" w14:textId="77777777" w:rsidR="00CF0DA0" w:rsidRPr="007B7793" w:rsidRDefault="00CF0DA0" w:rsidP="00523941">
            <w:pPr>
              <w:spacing w:line="275" w:lineRule="exact"/>
              <w:ind w:left="2"/>
              <w:rPr>
                <w:rFonts w:ascii="Times New Roman" w:eastAsia="Times New Roman" w:hAnsi="Times New Roman" w:cs="Times New Roman"/>
                <w:sz w:val="24"/>
                <w:lang w:val="uk-UA"/>
              </w:rPr>
            </w:pPr>
            <w:r w:rsidRPr="007B7793">
              <w:rPr>
                <w:rFonts w:ascii="Times New Roman" w:eastAsia="Times New Roman" w:hAnsi="Times New Roman" w:cs="Times New Roman"/>
                <w:spacing w:val="-10"/>
                <w:sz w:val="24"/>
                <w:lang w:val="uk-UA"/>
              </w:rPr>
              <w:t>3</w:t>
            </w:r>
          </w:p>
        </w:tc>
        <w:tc>
          <w:tcPr>
            <w:tcW w:w="2342" w:type="dxa"/>
          </w:tcPr>
          <w:p w14:paraId="0299B9B7" w14:textId="77777777" w:rsidR="00CF0DA0" w:rsidRPr="007B7793" w:rsidRDefault="00CF0DA0" w:rsidP="00523941">
            <w:pPr>
              <w:spacing w:line="275" w:lineRule="exact"/>
              <w:ind w:left="4"/>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Колірне рішення</w:t>
            </w:r>
          </w:p>
        </w:tc>
        <w:tc>
          <w:tcPr>
            <w:tcW w:w="3246" w:type="dxa"/>
          </w:tcPr>
          <w:p w14:paraId="5E764CDD" w14:textId="77777777" w:rsidR="00CF0DA0" w:rsidRPr="007B7793" w:rsidRDefault="00CF0DA0" w:rsidP="00523941">
            <w:pPr>
              <w:spacing w:line="276" w:lineRule="exact"/>
              <w:ind w:left="5" w:hanging="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 вибір колірної гами, її відповідність темі, тональне і колірне співвідношення елементів композиції.</w:t>
            </w:r>
          </w:p>
        </w:tc>
        <w:tc>
          <w:tcPr>
            <w:tcW w:w="3193" w:type="dxa"/>
          </w:tcPr>
          <w:p w14:paraId="2A2E1C83" w14:textId="77777777" w:rsidR="00BC29F9" w:rsidRPr="007B7793" w:rsidRDefault="009431F0" w:rsidP="00523941">
            <w:pPr>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w:t>
            </w:r>
            <w:r w:rsidR="00CF0DA0" w:rsidRPr="007B7793">
              <w:rPr>
                <w:rFonts w:ascii="Times New Roman" w:eastAsia="Times New Roman" w:hAnsi="Times New Roman" w:cs="Times New Roman"/>
                <w:sz w:val="24"/>
                <w:lang w:val="uk-UA"/>
              </w:rPr>
              <w:t xml:space="preserve">0 балів – без </w:t>
            </w:r>
            <w:r w:rsidR="00BC29F9" w:rsidRPr="007B7793">
              <w:rPr>
                <w:rFonts w:ascii="Times New Roman" w:eastAsia="Times New Roman" w:hAnsi="Times New Roman" w:cs="Times New Roman"/>
                <w:sz w:val="24"/>
                <w:lang w:val="uk-UA"/>
              </w:rPr>
              <w:t>зауважень</w:t>
            </w:r>
          </w:p>
          <w:p w14:paraId="7B6F9AA4" w14:textId="608A7B70" w:rsidR="00CF0DA0" w:rsidRPr="007B7793" w:rsidRDefault="009431F0" w:rsidP="00523941">
            <w:pPr>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18</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19</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1</w:t>
            </w:r>
            <w:r w:rsidR="00BC29F9"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038C8D0D" w14:textId="202EDA74" w:rsidR="00CF0DA0" w:rsidRPr="007B7793" w:rsidRDefault="009431F0" w:rsidP="00523941">
            <w:pPr>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16</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17</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2</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420BEEC9" w14:textId="6B63685E" w:rsidR="00CF0DA0" w:rsidRPr="007B7793" w:rsidRDefault="009431F0" w:rsidP="00523941">
            <w:pPr>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11</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w:t>
            </w:r>
            <w:r w:rsidR="00CF0DA0" w:rsidRPr="007B7793">
              <w:rPr>
                <w:rFonts w:ascii="Times New Roman" w:eastAsia="Times New Roman" w:hAnsi="Times New Roman" w:cs="Times New Roman"/>
                <w:sz w:val="24"/>
                <w:lang w:val="uk-UA"/>
              </w:rPr>
              <w:t>5</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3</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зауваження</w:t>
            </w:r>
          </w:p>
          <w:p w14:paraId="5ED45E4C" w14:textId="46EB7957" w:rsidR="00CF0DA0" w:rsidRPr="007B7793" w:rsidRDefault="009431F0" w:rsidP="00523941">
            <w:pPr>
              <w:spacing w:line="257" w:lineRule="exact"/>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10</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z w:val="24"/>
                <w:lang w:val="uk-UA"/>
              </w:rPr>
              <w:t>4</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і</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більше</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зауважень</w:t>
            </w:r>
          </w:p>
        </w:tc>
      </w:tr>
      <w:tr w:rsidR="00CF0DA0" w:rsidRPr="007B7793" w14:paraId="5C66AB4E" w14:textId="77777777" w:rsidTr="00523941">
        <w:trPr>
          <w:trHeight w:val="2791"/>
        </w:trPr>
        <w:tc>
          <w:tcPr>
            <w:tcW w:w="797" w:type="dxa"/>
          </w:tcPr>
          <w:p w14:paraId="6FD299C5" w14:textId="77777777" w:rsidR="00CF0DA0" w:rsidRPr="007B7793" w:rsidRDefault="00CF0DA0" w:rsidP="00523941">
            <w:pPr>
              <w:spacing w:before="1"/>
              <w:ind w:left="2"/>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4</w:t>
            </w:r>
          </w:p>
        </w:tc>
        <w:tc>
          <w:tcPr>
            <w:tcW w:w="2342" w:type="dxa"/>
          </w:tcPr>
          <w:p w14:paraId="7D620915" w14:textId="77777777" w:rsidR="00CF0DA0" w:rsidRPr="007B7793" w:rsidRDefault="00CF0DA0" w:rsidP="00523941">
            <w:pPr>
              <w:spacing w:before="1"/>
              <w:ind w:left="4"/>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Техніка виконання</w:t>
            </w:r>
          </w:p>
        </w:tc>
        <w:tc>
          <w:tcPr>
            <w:tcW w:w="3246" w:type="dxa"/>
          </w:tcPr>
          <w:p w14:paraId="350367D6" w14:textId="77777777" w:rsidR="00CF0DA0" w:rsidRPr="007B7793" w:rsidRDefault="00CF0DA0" w:rsidP="00523941">
            <w:pPr>
              <w:ind w:left="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Оцінюється технічні навички володіння матеріалами (кольорові олівці/фарби)</w:t>
            </w:r>
          </w:p>
        </w:tc>
        <w:tc>
          <w:tcPr>
            <w:tcW w:w="3193" w:type="dxa"/>
          </w:tcPr>
          <w:p w14:paraId="4D63614A" w14:textId="77777777" w:rsidR="00BC29F9" w:rsidRPr="007B7793" w:rsidRDefault="009431F0" w:rsidP="00523941">
            <w:pPr>
              <w:spacing w:before="3" w:line="237" w:lineRule="auto"/>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2</w:t>
            </w:r>
            <w:r w:rsidR="00CF0DA0" w:rsidRPr="007B7793">
              <w:rPr>
                <w:rFonts w:ascii="Times New Roman" w:eastAsia="Times New Roman" w:hAnsi="Times New Roman" w:cs="Times New Roman"/>
                <w:sz w:val="24"/>
                <w:lang w:val="uk-UA"/>
              </w:rPr>
              <w:t xml:space="preserve">0 балів – без </w:t>
            </w:r>
            <w:r w:rsidR="00BC29F9" w:rsidRPr="007B7793">
              <w:rPr>
                <w:rFonts w:ascii="Times New Roman" w:eastAsia="Times New Roman" w:hAnsi="Times New Roman" w:cs="Times New Roman"/>
                <w:sz w:val="24"/>
                <w:lang w:val="uk-UA"/>
              </w:rPr>
              <w:t>зауважень</w:t>
            </w:r>
          </w:p>
          <w:p w14:paraId="5EB3444C" w14:textId="41714197" w:rsidR="00CF0DA0" w:rsidRPr="007B7793" w:rsidRDefault="00CF0DA0" w:rsidP="00523941">
            <w:pPr>
              <w:spacing w:before="3" w:line="237" w:lineRule="auto"/>
              <w:ind w:left="3" w:right="715"/>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 xml:space="preserve"> </w:t>
            </w:r>
            <w:r w:rsidR="009431F0" w:rsidRPr="007B7793">
              <w:rPr>
                <w:rFonts w:ascii="Times New Roman" w:eastAsia="Times New Roman" w:hAnsi="Times New Roman" w:cs="Times New Roman"/>
                <w:sz w:val="24"/>
                <w:lang w:val="uk-UA"/>
              </w:rPr>
              <w:t>18</w:t>
            </w:r>
            <w:r w:rsidRPr="007B7793">
              <w:rPr>
                <w:rFonts w:ascii="Times New Roman" w:eastAsia="Times New Roman" w:hAnsi="Times New Roman" w:cs="Times New Roman"/>
                <w:sz w:val="24"/>
                <w:lang w:val="uk-UA"/>
              </w:rPr>
              <w:t>–</w:t>
            </w:r>
            <w:r w:rsidR="009431F0" w:rsidRPr="007B7793">
              <w:rPr>
                <w:rFonts w:ascii="Times New Roman" w:eastAsia="Times New Roman" w:hAnsi="Times New Roman" w:cs="Times New Roman"/>
                <w:sz w:val="24"/>
                <w:lang w:val="uk-UA"/>
              </w:rPr>
              <w:t>19</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балів</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pacing w:val="-1"/>
                <w:sz w:val="24"/>
                <w:lang w:val="uk-UA"/>
              </w:rPr>
              <w:t xml:space="preserve"> </w:t>
            </w:r>
            <w:r w:rsidRPr="007B7793">
              <w:rPr>
                <w:rFonts w:ascii="Times New Roman" w:eastAsia="Times New Roman" w:hAnsi="Times New Roman" w:cs="Times New Roman"/>
                <w:sz w:val="24"/>
                <w:lang w:val="uk-UA"/>
              </w:rPr>
              <w:t>1</w:t>
            </w:r>
            <w:r w:rsidRPr="007B7793">
              <w:rPr>
                <w:rFonts w:ascii="Times New Roman" w:eastAsia="Times New Roman" w:hAnsi="Times New Roman" w:cs="Times New Roman"/>
                <w:spacing w:val="-1"/>
                <w:sz w:val="24"/>
                <w:lang w:val="uk-UA"/>
              </w:rPr>
              <w:t xml:space="preserve"> </w:t>
            </w:r>
            <w:r w:rsidR="001A14D9" w:rsidRPr="007B7793">
              <w:rPr>
                <w:rFonts w:ascii="Times New Roman" w:eastAsia="Times New Roman" w:hAnsi="Times New Roman" w:cs="Times New Roman"/>
                <w:spacing w:val="-1"/>
                <w:sz w:val="24"/>
                <w:lang w:val="uk-UA"/>
              </w:rPr>
              <w:t>зауваження</w:t>
            </w:r>
          </w:p>
          <w:p w14:paraId="1E50035C" w14:textId="07661C11" w:rsidR="00CF0DA0" w:rsidRPr="007B7793" w:rsidRDefault="009431F0" w:rsidP="00523941">
            <w:pPr>
              <w:spacing w:before="1"/>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16</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17</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2</w:t>
            </w:r>
            <w:r w:rsidR="00CF0DA0" w:rsidRPr="007B7793">
              <w:rPr>
                <w:rFonts w:ascii="Times New Roman" w:eastAsia="Times New Roman" w:hAnsi="Times New Roman" w:cs="Times New Roman"/>
                <w:spacing w:val="-1"/>
                <w:sz w:val="24"/>
                <w:lang w:val="uk-UA"/>
              </w:rPr>
              <w:t xml:space="preserve"> </w:t>
            </w:r>
            <w:r w:rsidR="001A14D9" w:rsidRPr="007B7793">
              <w:rPr>
                <w:rFonts w:ascii="Times New Roman" w:eastAsia="Times New Roman" w:hAnsi="Times New Roman" w:cs="Times New Roman"/>
                <w:spacing w:val="-1"/>
                <w:sz w:val="24"/>
                <w:lang w:val="uk-UA"/>
              </w:rPr>
              <w:t>зауваження</w:t>
            </w:r>
          </w:p>
          <w:p w14:paraId="7E9D9B89" w14:textId="4F1CA5D5" w:rsidR="00CF0DA0" w:rsidRPr="007B7793" w:rsidRDefault="009431F0" w:rsidP="00523941">
            <w:pPr>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11</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w:t>
            </w:r>
            <w:r w:rsidR="00CF0DA0" w:rsidRPr="007B7793">
              <w:rPr>
                <w:rFonts w:ascii="Times New Roman" w:eastAsia="Times New Roman" w:hAnsi="Times New Roman" w:cs="Times New Roman"/>
                <w:sz w:val="24"/>
                <w:lang w:val="uk-UA"/>
              </w:rPr>
              <w:t>5</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w:t>
            </w:r>
            <w:r w:rsidR="00CF0DA0" w:rsidRPr="007B7793">
              <w:rPr>
                <w:rFonts w:ascii="Times New Roman" w:eastAsia="Times New Roman" w:hAnsi="Times New Roman" w:cs="Times New Roman"/>
                <w:spacing w:val="-1"/>
                <w:sz w:val="24"/>
                <w:lang w:val="uk-UA"/>
              </w:rPr>
              <w:t xml:space="preserve"> </w:t>
            </w:r>
            <w:r w:rsidR="00BC29F9" w:rsidRPr="007B7793">
              <w:rPr>
                <w:rFonts w:ascii="Times New Roman" w:eastAsia="Times New Roman" w:hAnsi="Times New Roman" w:cs="Times New Roman"/>
                <w:spacing w:val="-1"/>
                <w:sz w:val="24"/>
                <w:lang w:val="uk-UA"/>
              </w:rPr>
              <w:t>3</w:t>
            </w:r>
            <w:r w:rsidR="00CF0DA0" w:rsidRPr="007B7793">
              <w:rPr>
                <w:rFonts w:ascii="Times New Roman" w:eastAsia="Times New Roman" w:hAnsi="Times New Roman" w:cs="Times New Roman"/>
                <w:spacing w:val="-1"/>
                <w:sz w:val="24"/>
                <w:lang w:val="uk-UA"/>
              </w:rPr>
              <w:t xml:space="preserve"> </w:t>
            </w:r>
            <w:r w:rsidR="001A14D9" w:rsidRPr="007B7793">
              <w:rPr>
                <w:rFonts w:ascii="Times New Roman" w:eastAsia="Times New Roman" w:hAnsi="Times New Roman" w:cs="Times New Roman"/>
                <w:spacing w:val="-1"/>
                <w:sz w:val="24"/>
                <w:lang w:val="uk-UA"/>
              </w:rPr>
              <w:t>зауваження</w:t>
            </w:r>
          </w:p>
          <w:p w14:paraId="7F64E308" w14:textId="0E1541D0" w:rsidR="00CF0DA0" w:rsidRPr="007B7793" w:rsidRDefault="009431F0" w:rsidP="00523941">
            <w:pPr>
              <w:ind w:left="3"/>
              <w:rPr>
                <w:rFonts w:ascii="Times New Roman" w:eastAsia="Times New Roman" w:hAnsi="Times New Roman" w:cs="Times New Roman"/>
                <w:sz w:val="24"/>
                <w:lang w:val="uk-UA"/>
              </w:rPr>
            </w:pPr>
            <w:r w:rsidRPr="007B7793">
              <w:rPr>
                <w:rFonts w:ascii="Times New Roman" w:eastAsia="Times New Roman" w:hAnsi="Times New Roman" w:cs="Times New Roman"/>
                <w:sz w:val="24"/>
                <w:lang w:val="uk-UA"/>
              </w:rPr>
              <w:t>1</w:t>
            </w:r>
            <w:r w:rsidR="00CF0DA0" w:rsidRPr="007B7793">
              <w:rPr>
                <w:rFonts w:ascii="Times New Roman" w:eastAsia="Times New Roman" w:hAnsi="Times New Roman" w:cs="Times New Roman"/>
                <w:sz w:val="24"/>
                <w:lang w:val="uk-UA"/>
              </w:rPr>
              <w:t>–</w:t>
            </w:r>
            <w:r w:rsidRPr="007B7793">
              <w:rPr>
                <w:rFonts w:ascii="Times New Roman" w:eastAsia="Times New Roman" w:hAnsi="Times New Roman" w:cs="Times New Roman"/>
                <w:sz w:val="24"/>
                <w:lang w:val="uk-UA"/>
              </w:rPr>
              <w:t>10</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балів</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 xml:space="preserve">– </w:t>
            </w:r>
            <w:r w:rsidR="00BC29F9" w:rsidRPr="007B7793">
              <w:rPr>
                <w:rFonts w:ascii="Times New Roman" w:eastAsia="Times New Roman" w:hAnsi="Times New Roman" w:cs="Times New Roman"/>
                <w:sz w:val="24"/>
                <w:lang w:val="uk-UA"/>
              </w:rPr>
              <w:t>4</w:t>
            </w:r>
            <w:r w:rsidR="00CF0DA0" w:rsidRPr="007B7793">
              <w:rPr>
                <w:rFonts w:ascii="Times New Roman" w:eastAsia="Times New Roman" w:hAnsi="Times New Roman" w:cs="Times New Roman"/>
                <w:spacing w:val="-1"/>
                <w:sz w:val="24"/>
                <w:lang w:val="uk-UA"/>
              </w:rPr>
              <w:t xml:space="preserve"> </w:t>
            </w:r>
            <w:r w:rsidR="00CF0DA0" w:rsidRPr="007B7793">
              <w:rPr>
                <w:rFonts w:ascii="Times New Roman" w:eastAsia="Times New Roman" w:hAnsi="Times New Roman" w:cs="Times New Roman"/>
                <w:sz w:val="24"/>
                <w:lang w:val="uk-UA"/>
              </w:rPr>
              <w:t>і</w:t>
            </w:r>
            <w:r w:rsidR="00CF0DA0" w:rsidRPr="007B7793">
              <w:rPr>
                <w:rFonts w:ascii="Times New Roman" w:eastAsia="Times New Roman" w:hAnsi="Times New Roman" w:cs="Times New Roman"/>
                <w:spacing w:val="-1"/>
                <w:sz w:val="24"/>
                <w:lang w:val="uk-UA"/>
              </w:rPr>
              <w:t xml:space="preserve"> </w:t>
            </w:r>
            <w:r w:rsidR="001A14D9" w:rsidRPr="007B7793">
              <w:rPr>
                <w:rFonts w:ascii="Times New Roman" w:eastAsia="Times New Roman" w:hAnsi="Times New Roman" w:cs="Times New Roman"/>
                <w:spacing w:val="-1"/>
                <w:sz w:val="24"/>
                <w:lang w:val="uk-UA"/>
              </w:rPr>
              <w:t>зауважень</w:t>
            </w:r>
          </w:p>
        </w:tc>
      </w:tr>
    </w:tbl>
    <w:p w14:paraId="153C9A94" w14:textId="5102DF61" w:rsidR="00CF0DA0" w:rsidRPr="007B7793" w:rsidRDefault="00CF0DA0" w:rsidP="00CF0DA0">
      <w:pPr>
        <w:spacing w:after="0" w:line="360" w:lineRule="auto"/>
        <w:jc w:val="both"/>
        <w:rPr>
          <w:rFonts w:ascii="Times New Roman" w:eastAsia="Calibri" w:hAnsi="Times New Roman" w:cs="Times New Roman"/>
          <w:sz w:val="28"/>
          <w:szCs w:val="28"/>
          <w:lang w:val="uk-UA"/>
        </w:rPr>
      </w:pPr>
    </w:p>
    <w:p w14:paraId="52BE0D22" w14:textId="7AB9F3FD" w:rsidR="00CE1749" w:rsidRPr="007B7793" w:rsidRDefault="00CE1749" w:rsidP="00523941">
      <w:pPr>
        <w:keepNext/>
        <w:spacing w:before="120" w:after="120" w:line="360" w:lineRule="auto"/>
        <w:ind w:left="527"/>
        <w:jc w:val="center"/>
        <w:rPr>
          <w:rFonts w:ascii="Times New Roman" w:eastAsia="Calibri" w:hAnsi="Times New Roman" w:cs="Times New Roman"/>
          <w:b/>
          <w:bCs/>
          <w:sz w:val="28"/>
          <w:szCs w:val="28"/>
          <w:lang w:val="uk-UA"/>
        </w:rPr>
      </w:pPr>
      <w:r w:rsidRPr="007B7793">
        <w:rPr>
          <w:rFonts w:ascii="Times New Roman" w:eastAsia="Calibri" w:hAnsi="Times New Roman" w:cs="Times New Roman"/>
          <w:b/>
          <w:bCs/>
          <w:sz w:val="28"/>
          <w:szCs w:val="28"/>
          <w:lang w:val="uk-UA"/>
        </w:rPr>
        <w:t>7.Рекомендована література</w:t>
      </w:r>
    </w:p>
    <w:p w14:paraId="0CF06297" w14:textId="5E396928" w:rsidR="00CE1749" w:rsidRPr="007B7793" w:rsidRDefault="00CE1749" w:rsidP="00523941">
      <w:pPr>
        <w:keepNext/>
        <w:spacing w:before="120" w:after="120" w:line="360" w:lineRule="auto"/>
        <w:ind w:left="527"/>
        <w:jc w:val="both"/>
        <w:rPr>
          <w:rFonts w:ascii="Times New Roman" w:eastAsia="Calibri" w:hAnsi="Times New Roman" w:cs="Times New Roman"/>
          <w:b/>
          <w:bCs/>
          <w:i/>
          <w:iCs/>
          <w:sz w:val="28"/>
          <w:szCs w:val="28"/>
          <w:lang w:val="uk-UA"/>
        </w:rPr>
      </w:pPr>
      <w:r w:rsidRPr="007B7793">
        <w:rPr>
          <w:rFonts w:ascii="Times New Roman" w:eastAsia="Calibri" w:hAnsi="Times New Roman" w:cs="Times New Roman"/>
          <w:b/>
          <w:bCs/>
          <w:i/>
          <w:iCs/>
          <w:sz w:val="28"/>
          <w:szCs w:val="28"/>
          <w:lang w:val="uk-UA"/>
        </w:rPr>
        <w:t>Основна:</w:t>
      </w:r>
    </w:p>
    <w:p w14:paraId="2C470E53" w14:textId="33E58A73" w:rsidR="00F76FD3" w:rsidRPr="007B7793" w:rsidRDefault="00F76FD3"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Берлач О. Графічні техніки в образотворчому мистецтві. Луцьк. Волинська обласна друкарня. 2022. 103</w:t>
      </w:r>
      <w:r w:rsidR="00155C68" w:rsidRPr="007B7793">
        <w:rPr>
          <w:rFonts w:ascii="Times New Roman" w:eastAsia="Calibri" w:hAnsi="Times New Roman" w:cs="Times New Roman"/>
          <w:sz w:val="28"/>
          <w:szCs w:val="28"/>
          <w:lang w:val="uk-UA"/>
        </w:rPr>
        <w:t xml:space="preserve"> с</w:t>
      </w:r>
      <w:r w:rsidRPr="007B7793">
        <w:rPr>
          <w:rFonts w:ascii="Times New Roman" w:eastAsia="Calibri" w:hAnsi="Times New Roman" w:cs="Times New Roman"/>
          <w:sz w:val="28"/>
          <w:szCs w:val="28"/>
          <w:lang w:val="uk-UA"/>
        </w:rPr>
        <w:t>.</w:t>
      </w:r>
    </w:p>
    <w:p w14:paraId="187EFEB8" w14:textId="138D557F" w:rsidR="00155C68" w:rsidRPr="007B7793" w:rsidRDefault="00155C68"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Гопцій О. Б.,  Матвєєв П. М. Рисунок, живопис, скульптура: навчальний посібник. Харків. 2022. 172с.</w:t>
      </w:r>
    </w:p>
    <w:p w14:paraId="1771D8A3" w14:textId="28A37157" w:rsidR="00CE1749" w:rsidRPr="007B7793" w:rsidRDefault="00CE1749"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 Іттен Йоханес, «М</w:t>
      </w:r>
      <w:r w:rsidR="007B7793">
        <w:rPr>
          <w:rFonts w:ascii="Times New Roman" w:eastAsia="Calibri" w:hAnsi="Times New Roman" w:cs="Times New Roman"/>
          <w:sz w:val="28"/>
          <w:szCs w:val="28"/>
          <w:lang w:val="uk-UA"/>
        </w:rPr>
        <w:t>и</w:t>
      </w:r>
      <w:r w:rsidRPr="007B7793">
        <w:rPr>
          <w:rFonts w:ascii="Times New Roman" w:eastAsia="Calibri" w:hAnsi="Times New Roman" w:cs="Times New Roman"/>
          <w:sz w:val="28"/>
          <w:szCs w:val="28"/>
          <w:lang w:val="uk-UA"/>
        </w:rPr>
        <w:t xml:space="preserve">стецтво кольору», </w:t>
      </w:r>
      <w:r w:rsidR="006D7217" w:rsidRPr="007B7793">
        <w:rPr>
          <w:rFonts w:ascii="Times New Roman" w:eastAsia="Calibri" w:hAnsi="Times New Roman" w:cs="Times New Roman"/>
          <w:sz w:val="28"/>
          <w:szCs w:val="28"/>
          <w:lang w:val="uk-UA"/>
        </w:rPr>
        <w:t xml:space="preserve">Київ. </w:t>
      </w:r>
      <w:r w:rsidRPr="007B7793">
        <w:rPr>
          <w:rFonts w:ascii="Times New Roman" w:eastAsia="Calibri" w:hAnsi="Times New Roman" w:cs="Times New Roman"/>
          <w:sz w:val="28"/>
          <w:szCs w:val="28"/>
          <w:lang w:val="uk-UA"/>
        </w:rPr>
        <w:t>ArtHuss, 2022, 232с.</w:t>
      </w:r>
    </w:p>
    <w:p w14:paraId="18470414" w14:textId="11C652FC" w:rsidR="00CE1749" w:rsidRPr="007B7793" w:rsidRDefault="00CE1749"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lastRenderedPageBreak/>
        <w:t xml:space="preserve">Михайленко В.Є. «Основи композиції». </w:t>
      </w:r>
      <w:r w:rsidR="006D7217" w:rsidRPr="007B7793">
        <w:rPr>
          <w:rFonts w:ascii="Times New Roman" w:eastAsia="Calibri" w:hAnsi="Times New Roman" w:cs="Times New Roman"/>
          <w:sz w:val="28"/>
          <w:szCs w:val="28"/>
          <w:lang w:val="uk-UA"/>
        </w:rPr>
        <w:t xml:space="preserve">Київ. </w:t>
      </w:r>
      <w:r w:rsidRPr="007B7793">
        <w:rPr>
          <w:rFonts w:ascii="Times New Roman" w:eastAsia="Calibri" w:hAnsi="Times New Roman" w:cs="Times New Roman"/>
          <w:sz w:val="28"/>
          <w:szCs w:val="28"/>
          <w:lang w:val="uk-UA"/>
        </w:rPr>
        <w:t>Каравела, 2023, 304 с.</w:t>
      </w:r>
    </w:p>
    <w:p w14:paraId="30159C77" w14:textId="2D06C30D" w:rsidR="00CE1749" w:rsidRPr="007B7793" w:rsidRDefault="00CE1749"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Пічкур М.О., «Теорія і практика композиції», навчальний посібник, Ліра-К, 2022. 238с.</w:t>
      </w:r>
    </w:p>
    <w:p w14:paraId="3CFD62EA" w14:textId="6ACBFE9E" w:rsidR="00F76FD3" w:rsidRPr="007B7793" w:rsidRDefault="00155C68" w:rsidP="00155C68">
      <w:pPr>
        <w:numPr>
          <w:ilvl w:val="0"/>
          <w:numId w:val="3"/>
        </w:numPr>
        <w:spacing w:before="120" w:after="120" w:line="360" w:lineRule="auto"/>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Кириченко М. І. Рисунок. Основи академічного рисунку. Київ, «Кафедра», 2020.</w:t>
      </w:r>
    </w:p>
    <w:p w14:paraId="28FEB9B0" w14:textId="37EE70E6" w:rsidR="00155C68" w:rsidRPr="007B7793" w:rsidRDefault="00155C68" w:rsidP="00155C68">
      <w:pPr>
        <w:spacing w:before="120" w:after="120" w:line="360" w:lineRule="auto"/>
        <w:jc w:val="both"/>
        <w:rPr>
          <w:rFonts w:ascii="Times New Roman" w:eastAsia="Calibri" w:hAnsi="Times New Roman" w:cs="Times New Roman"/>
          <w:b/>
          <w:i/>
          <w:sz w:val="28"/>
          <w:szCs w:val="28"/>
          <w:lang w:val="uk-UA"/>
        </w:rPr>
      </w:pPr>
      <w:r w:rsidRPr="007B7793">
        <w:rPr>
          <w:rFonts w:ascii="Times New Roman" w:eastAsia="Calibri" w:hAnsi="Times New Roman" w:cs="Times New Roman"/>
          <w:b/>
          <w:i/>
          <w:sz w:val="28"/>
          <w:szCs w:val="28"/>
          <w:lang w:val="uk-UA"/>
        </w:rPr>
        <w:t xml:space="preserve"> Додаткова:</w:t>
      </w:r>
    </w:p>
    <w:p w14:paraId="104C5BC7" w14:textId="5A87E877" w:rsidR="00155C68" w:rsidRPr="007B7793" w:rsidRDefault="00155C68"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Йоханес Іттен. Елементи образотворчого мистецтва. Навчальне видання щоденника. Київ. ArtHuss.2022. 120с.</w:t>
      </w:r>
    </w:p>
    <w:p w14:paraId="50511E38" w14:textId="765005A5" w:rsidR="00155C68" w:rsidRPr="007B7793" w:rsidRDefault="00155C68"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Клименюк Т.М. Креслення. Рисунок: </w:t>
      </w:r>
      <w:proofErr w:type="spellStart"/>
      <w:r w:rsidRPr="007B7793">
        <w:rPr>
          <w:rFonts w:ascii="Times New Roman" w:eastAsia="Calibri" w:hAnsi="Times New Roman" w:cs="Times New Roman"/>
          <w:sz w:val="28"/>
          <w:szCs w:val="28"/>
          <w:lang w:val="uk-UA"/>
        </w:rPr>
        <w:t>навч</w:t>
      </w:r>
      <w:proofErr w:type="spellEnd"/>
      <w:r w:rsidRPr="007B7793">
        <w:rPr>
          <w:rFonts w:ascii="Times New Roman" w:eastAsia="Calibri" w:hAnsi="Times New Roman" w:cs="Times New Roman"/>
          <w:sz w:val="28"/>
          <w:szCs w:val="28"/>
          <w:lang w:val="uk-UA"/>
        </w:rPr>
        <w:t xml:space="preserve">. </w:t>
      </w:r>
      <w:proofErr w:type="spellStart"/>
      <w:r w:rsidRPr="007B7793">
        <w:rPr>
          <w:rFonts w:ascii="Times New Roman" w:eastAsia="Calibri" w:hAnsi="Times New Roman" w:cs="Times New Roman"/>
          <w:sz w:val="28"/>
          <w:szCs w:val="28"/>
          <w:lang w:val="uk-UA"/>
        </w:rPr>
        <w:t>посіб</w:t>
      </w:r>
      <w:proofErr w:type="spellEnd"/>
      <w:r w:rsidRPr="007B7793">
        <w:rPr>
          <w:rFonts w:ascii="Times New Roman" w:eastAsia="Calibri" w:hAnsi="Times New Roman" w:cs="Times New Roman"/>
          <w:sz w:val="28"/>
          <w:szCs w:val="28"/>
          <w:lang w:val="uk-UA"/>
        </w:rPr>
        <w:t>. Львів: Видавництво Львівської політехніки, 2021. — 244 с</w:t>
      </w:r>
      <w:r w:rsidR="00CE1749" w:rsidRPr="007B7793">
        <w:rPr>
          <w:rFonts w:ascii="Times New Roman" w:eastAsia="Calibri" w:hAnsi="Times New Roman" w:cs="Times New Roman"/>
          <w:sz w:val="28"/>
          <w:szCs w:val="28"/>
          <w:lang w:val="uk-UA"/>
        </w:rPr>
        <w:t>.</w:t>
      </w:r>
    </w:p>
    <w:p w14:paraId="6617E7FE" w14:textId="77777777" w:rsidR="00CE1749" w:rsidRPr="007B7793" w:rsidRDefault="00CE1749" w:rsidP="001A14D9">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Губарь Б.І. Композиція в дизайні. Одно-, </w:t>
      </w:r>
      <w:proofErr w:type="spellStart"/>
      <w:r w:rsidRPr="007B7793">
        <w:rPr>
          <w:rFonts w:ascii="Times New Roman" w:eastAsia="Calibri" w:hAnsi="Times New Roman" w:cs="Times New Roman"/>
          <w:sz w:val="28"/>
          <w:szCs w:val="28"/>
          <w:lang w:val="uk-UA"/>
        </w:rPr>
        <w:t>дво</w:t>
      </w:r>
      <w:proofErr w:type="spellEnd"/>
      <w:r w:rsidRPr="007B7793">
        <w:rPr>
          <w:rFonts w:ascii="Times New Roman" w:eastAsia="Calibri" w:hAnsi="Times New Roman" w:cs="Times New Roman"/>
          <w:sz w:val="28"/>
          <w:szCs w:val="28"/>
          <w:lang w:val="uk-UA"/>
        </w:rPr>
        <w:t xml:space="preserve">- і тривимірний простір, Івано-Франківськ, 2011. 240с.; </w:t>
      </w:r>
      <w:proofErr w:type="spellStart"/>
      <w:r w:rsidRPr="007B7793">
        <w:rPr>
          <w:rFonts w:ascii="Times New Roman" w:eastAsia="Calibri" w:hAnsi="Times New Roman" w:cs="Times New Roman"/>
          <w:sz w:val="28"/>
          <w:szCs w:val="28"/>
          <w:lang w:val="uk-UA"/>
        </w:rPr>
        <w:t>іл</w:t>
      </w:r>
      <w:proofErr w:type="spellEnd"/>
      <w:r w:rsidRPr="007B7793">
        <w:rPr>
          <w:rFonts w:ascii="Times New Roman" w:eastAsia="Calibri" w:hAnsi="Times New Roman" w:cs="Times New Roman"/>
          <w:sz w:val="28"/>
          <w:szCs w:val="28"/>
          <w:lang w:val="uk-UA"/>
        </w:rPr>
        <w:t>.</w:t>
      </w:r>
    </w:p>
    <w:p w14:paraId="76F59255" w14:textId="5CC199C6" w:rsidR="00CE1749" w:rsidRPr="007B7793" w:rsidRDefault="001A14D9" w:rsidP="007B7793">
      <w:pPr>
        <w:numPr>
          <w:ilvl w:val="0"/>
          <w:numId w:val="3"/>
        </w:numPr>
        <w:spacing w:before="120" w:after="120" w:line="360" w:lineRule="auto"/>
        <w:ind w:left="884" w:hanging="357"/>
        <w:jc w:val="both"/>
        <w:rPr>
          <w:rFonts w:ascii="Times New Roman" w:eastAsia="Calibri" w:hAnsi="Times New Roman" w:cs="Times New Roman"/>
          <w:sz w:val="28"/>
          <w:szCs w:val="28"/>
          <w:lang w:val="uk-UA"/>
        </w:rPr>
      </w:pPr>
      <w:r w:rsidRPr="007B7793">
        <w:rPr>
          <w:rFonts w:ascii="Times New Roman" w:eastAsia="Calibri" w:hAnsi="Times New Roman" w:cs="Times New Roman"/>
          <w:sz w:val="28"/>
          <w:szCs w:val="28"/>
          <w:lang w:val="uk-UA"/>
        </w:rPr>
        <w:t xml:space="preserve"> </w:t>
      </w:r>
      <w:r w:rsidR="00CE1749" w:rsidRPr="007B7793">
        <w:rPr>
          <w:rFonts w:ascii="Times New Roman" w:eastAsia="Calibri" w:hAnsi="Times New Roman" w:cs="Times New Roman"/>
          <w:sz w:val="28"/>
          <w:szCs w:val="28"/>
          <w:lang w:val="uk-UA"/>
        </w:rPr>
        <w:t>Прищенко</w:t>
      </w:r>
      <w:r w:rsidRPr="007B7793">
        <w:rPr>
          <w:rFonts w:ascii="Times New Roman" w:eastAsia="Calibri" w:hAnsi="Times New Roman" w:cs="Times New Roman"/>
          <w:sz w:val="28"/>
          <w:szCs w:val="28"/>
          <w:lang w:val="uk-UA"/>
        </w:rPr>
        <w:t xml:space="preserve"> </w:t>
      </w:r>
      <w:r w:rsidR="00CE1749" w:rsidRPr="007B7793">
        <w:rPr>
          <w:rFonts w:ascii="Times New Roman" w:eastAsia="Calibri" w:hAnsi="Times New Roman" w:cs="Times New Roman"/>
          <w:sz w:val="28"/>
          <w:szCs w:val="28"/>
          <w:lang w:val="uk-UA"/>
        </w:rPr>
        <w:t xml:space="preserve">С. Кольорознавство, навчальний посібник, Київ, Альтерпрес, 2010, 354 с., </w:t>
      </w:r>
      <w:proofErr w:type="spellStart"/>
      <w:r w:rsidR="00CE1749" w:rsidRPr="007B7793">
        <w:rPr>
          <w:rFonts w:ascii="Times New Roman" w:eastAsia="Calibri" w:hAnsi="Times New Roman" w:cs="Times New Roman"/>
          <w:sz w:val="28"/>
          <w:szCs w:val="28"/>
          <w:lang w:val="uk-UA"/>
        </w:rPr>
        <w:t>іл</w:t>
      </w:r>
      <w:proofErr w:type="spellEnd"/>
      <w:r w:rsidR="00CE1749" w:rsidRPr="007B7793">
        <w:rPr>
          <w:rFonts w:ascii="Times New Roman" w:eastAsia="Calibri" w:hAnsi="Times New Roman" w:cs="Times New Roman"/>
          <w:sz w:val="28"/>
          <w:szCs w:val="28"/>
          <w:lang w:val="uk-UA"/>
        </w:rPr>
        <w:t>.</w:t>
      </w:r>
      <w:bookmarkEnd w:id="1"/>
    </w:p>
    <w:sectPr w:rsidR="00CE1749" w:rsidRPr="007B7793" w:rsidSect="004307AA">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4976"/>
    <w:multiLevelType w:val="hybridMultilevel"/>
    <w:tmpl w:val="95625FE0"/>
    <w:lvl w:ilvl="0" w:tplc="0A26D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E327FB"/>
    <w:multiLevelType w:val="hybridMultilevel"/>
    <w:tmpl w:val="1662F852"/>
    <w:lvl w:ilvl="0" w:tplc="235A95D2">
      <w:numFmt w:val="bullet"/>
      <w:lvlText w:val="-"/>
      <w:lvlJc w:val="left"/>
      <w:pPr>
        <w:ind w:left="533" w:hanging="296"/>
      </w:pPr>
      <w:rPr>
        <w:rFonts w:ascii="Times New Roman" w:eastAsia="Times New Roman" w:hAnsi="Times New Roman" w:cs="Times New Roman" w:hint="default"/>
        <w:b w:val="0"/>
        <w:bCs w:val="0"/>
        <w:i w:val="0"/>
        <w:iCs w:val="0"/>
        <w:spacing w:val="0"/>
        <w:w w:val="100"/>
        <w:sz w:val="28"/>
        <w:szCs w:val="28"/>
        <w:lang w:val="uk-UA" w:eastAsia="en-US" w:bidi="ar-SA"/>
      </w:rPr>
    </w:lvl>
    <w:lvl w:ilvl="1" w:tplc="42E6D060">
      <w:numFmt w:val="bullet"/>
      <w:lvlText w:val="•"/>
      <w:lvlJc w:val="left"/>
      <w:pPr>
        <w:ind w:left="1570" w:hanging="296"/>
      </w:pPr>
      <w:rPr>
        <w:rFonts w:hint="default"/>
        <w:lang w:val="uk-UA" w:eastAsia="en-US" w:bidi="ar-SA"/>
      </w:rPr>
    </w:lvl>
    <w:lvl w:ilvl="2" w:tplc="743CBA44">
      <w:numFmt w:val="bullet"/>
      <w:lvlText w:val="•"/>
      <w:lvlJc w:val="left"/>
      <w:pPr>
        <w:ind w:left="2600" w:hanging="296"/>
      </w:pPr>
      <w:rPr>
        <w:rFonts w:hint="default"/>
        <w:lang w:val="uk-UA" w:eastAsia="en-US" w:bidi="ar-SA"/>
      </w:rPr>
    </w:lvl>
    <w:lvl w:ilvl="3" w:tplc="334650D2">
      <w:numFmt w:val="bullet"/>
      <w:lvlText w:val="•"/>
      <w:lvlJc w:val="left"/>
      <w:pPr>
        <w:ind w:left="3631" w:hanging="296"/>
      </w:pPr>
      <w:rPr>
        <w:rFonts w:hint="default"/>
        <w:lang w:val="uk-UA" w:eastAsia="en-US" w:bidi="ar-SA"/>
      </w:rPr>
    </w:lvl>
    <w:lvl w:ilvl="4" w:tplc="DC1CC1F2">
      <w:numFmt w:val="bullet"/>
      <w:lvlText w:val="•"/>
      <w:lvlJc w:val="left"/>
      <w:pPr>
        <w:ind w:left="4661" w:hanging="296"/>
      </w:pPr>
      <w:rPr>
        <w:rFonts w:hint="default"/>
        <w:lang w:val="uk-UA" w:eastAsia="en-US" w:bidi="ar-SA"/>
      </w:rPr>
    </w:lvl>
    <w:lvl w:ilvl="5" w:tplc="D708DC48">
      <w:numFmt w:val="bullet"/>
      <w:lvlText w:val="•"/>
      <w:lvlJc w:val="left"/>
      <w:pPr>
        <w:ind w:left="5692" w:hanging="296"/>
      </w:pPr>
      <w:rPr>
        <w:rFonts w:hint="default"/>
        <w:lang w:val="uk-UA" w:eastAsia="en-US" w:bidi="ar-SA"/>
      </w:rPr>
    </w:lvl>
    <w:lvl w:ilvl="6" w:tplc="77FC870C">
      <w:numFmt w:val="bullet"/>
      <w:lvlText w:val="•"/>
      <w:lvlJc w:val="left"/>
      <w:pPr>
        <w:ind w:left="6722" w:hanging="296"/>
      </w:pPr>
      <w:rPr>
        <w:rFonts w:hint="default"/>
        <w:lang w:val="uk-UA" w:eastAsia="en-US" w:bidi="ar-SA"/>
      </w:rPr>
    </w:lvl>
    <w:lvl w:ilvl="7" w:tplc="4D623344">
      <w:numFmt w:val="bullet"/>
      <w:lvlText w:val="•"/>
      <w:lvlJc w:val="left"/>
      <w:pPr>
        <w:ind w:left="7752" w:hanging="296"/>
      </w:pPr>
      <w:rPr>
        <w:rFonts w:hint="default"/>
        <w:lang w:val="uk-UA" w:eastAsia="en-US" w:bidi="ar-SA"/>
      </w:rPr>
    </w:lvl>
    <w:lvl w:ilvl="8" w:tplc="005C3AC2">
      <w:numFmt w:val="bullet"/>
      <w:lvlText w:val="•"/>
      <w:lvlJc w:val="left"/>
      <w:pPr>
        <w:ind w:left="8783" w:hanging="296"/>
      </w:pPr>
      <w:rPr>
        <w:rFonts w:hint="default"/>
        <w:lang w:val="uk-UA" w:eastAsia="en-US" w:bidi="ar-SA"/>
      </w:rPr>
    </w:lvl>
  </w:abstractNum>
  <w:abstractNum w:abstractNumId="2" w15:restartNumberingAfterBreak="0">
    <w:nsid w:val="252D5C54"/>
    <w:multiLevelType w:val="hybridMultilevel"/>
    <w:tmpl w:val="725C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83C57"/>
    <w:multiLevelType w:val="hybridMultilevel"/>
    <w:tmpl w:val="C498AB3C"/>
    <w:lvl w:ilvl="0" w:tplc="CE7C0478">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4" w15:restartNumberingAfterBreak="0">
    <w:nsid w:val="44843FB0"/>
    <w:multiLevelType w:val="hybridMultilevel"/>
    <w:tmpl w:val="12BC0B4C"/>
    <w:lvl w:ilvl="0" w:tplc="038EA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4A7D78"/>
    <w:multiLevelType w:val="hybridMultilevel"/>
    <w:tmpl w:val="EA06B0FC"/>
    <w:lvl w:ilvl="0" w:tplc="3E22E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12E6AE4"/>
    <w:multiLevelType w:val="hybridMultilevel"/>
    <w:tmpl w:val="1AA8ECEC"/>
    <w:lvl w:ilvl="0" w:tplc="B3844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C64207"/>
    <w:multiLevelType w:val="hybridMultilevel"/>
    <w:tmpl w:val="94249700"/>
    <w:lvl w:ilvl="0" w:tplc="3EA49A9E">
      <w:numFmt w:val="bullet"/>
      <w:lvlText w:val="•"/>
      <w:lvlJc w:val="left"/>
      <w:pPr>
        <w:ind w:left="533" w:hanging="720"/>
      </w:pPr>
      <w:rPr>
        <w:rFonts w:ascii="Times New Roman" w:eastAsia="Times New Roman" w:hAnsi="Times New Roman" w:cs="Times New Roman" w:hint="default"/>
        <w:b w:val="0"/>
        <w:bCs w:val="0"/>
        <w:i w:val="0"/>
        <w:iCs w:val="0"/>
        <w:spacing w:val="0"/>
        <w:w w:val="99"/>
        <w:position w:val="2"/>
        <w:sz w:val="26"/>
        <w:szCs w:val="26"/>
        <w:lang w:val="uk-UA" w:eastAsia="en-US" w:bidi="ar-SA"/>
      </w:rPr>
    </w:lvl>
    <w:lvl w:ilvl="1" w:tplc="16BC9BB8">
      <w:numFmt w:val="bullet"/>
      <w:lvlText w:val="•"/>
      <w:lvlJc w:val="left"/>
      <w:pPr>
        <w:ind w:left="1570" w:hanging="720"/>
      </w:pPr>
      <w:rPr>
        <w:rFonts w:hint="default"/>
        <w:lang w:val="uk-UA" w:eastAsia="en-US" w:bidi="ar-SA"/>
      </w:rPr>
    </w:lvl>
    <w:lvl w:ilvl="2" w:tplc="4EFC9DAE">
      <w:numFmt w:val="bullet"/>
      <w:lvlText w:val="•"/>
      <w:lvlJc w:val="left"/>
      <w:pPr>
        <w:ind w:left="2600" w:hanging="720"/>
      </w:pPr>
      <w:rPr>
        <w:rFonts w:hint="default"/>
        <w:lang w:val="uk-UA" w:eastAsia="en-US" w:bidi="ar-SA"/>
      </w:rPr>
    </w:lvl>
    <w:lvl w:ilvl="3" w:tplc="C31CC262">
      <w:numFmt w:val="bullet"/>
      <w:lvlText w:val="•"/>
      <w:lvlJc w:val="left"/>
      <w:pPr>
        <w:ind w:left="3631" w:hanging="720"/>
      </w:pPr>
      <w:rPr>
        <w:rFonts w:hint="default"/>
        <w:lang w:val="uk-UA" w:eastAsia="en-US" w:bidi="ar-SA"/>
      </w:rPr>
    </w:lvl>
    <w:lvl w:ilvl="4" w:tplc="E56AC28C">
      <w:numFmt w:val="bullet"/>
      <w:lvlText w:val="•"/>
      <w:lvlJc w:val="left"/>
      <w:pPr>
        <w:ind w:left="4661" w:hanging="720"/>
      </w:pPr>
      <w:rPr>
        <w:rFonts w:hint="default"/>
        <w:lang w:val="uk-UA" w:eastAsia="en-US" w:bidi="ar-SA"/>
      </w:rPr>
    </w:lvl>
    <w:lvl w:ilvl="5" w:tplc="0982191E">
      <w:numFmt w:val="bullet"/>
      <w:lvlText w:val="•"/>
      <w:lvlJc w:val="left"/>
      <w:pPr>
        <w:ind w:left="5692" w:hanging="720"/>
      </w:pPr>
      <w:rPr>
        <w:rFonts w:hint="default"/>
        <w:lang w:val="uk-UA" w:eastAsia="en-US" w:bidi="ar-SA"/>
      </w:rPr>
    </w:lvl>
    <w:lvl w:ilvl="6" w:tplc="E3B070FC">
      <w:numFmt w:val="bullet"/>
      <w:lvlText w:val="•"/>
      <w:lvlJc w:val="left"/>
      <w:pPr>
        <w:ind w:left="6722" w:hanging="720"/>
      </w:pPr>
      <w:rPr>
        <w:rFonts w:hint="default"/>
        <w:lang w:val="uk-UA" w:eastAsia="en-US" w:bidi="ar-SA"/>
      </w:rPr>
    </w:lvl>
    <w:lvl w:ilvl="7" w:tplc="D3388612">
      <w:numFmt w:val="bullet"/>
      <w:lvlText w:val="•"/>
      <w:lvlJc w:val="left"/>
      <w:pPr>
        <w:ind w:left="7752" w:hanging="720"/>
      </w:pPr>
      <w:rPr>
        <w:rFonts w:hint="default"/>
        <w:lang w:val="uk-UA" w:eastAsia="en-US" w:bidi="ar-SA"/>
      </w:rPr>
    </w:lvl>
    <w:lvl w:ilvl="8" w:tplc="E708B6B2">
      <w:numFmt w:val="bullet"/>
      <w:lvlText w:val="•"/>
      <w:lvlJc w:val="left"/>
      <w:pPr>
        <w:ind w:left="8783" w:hanging="720"/>
      </w:pPr>
      <w:rPr>
        <w:rFonts w:hint="default"/>
        <w:lang w:val="uk-UA" w:eastAsia="en-US" w:bidi="ar-SA"/>
      </w:rPr>
    </w:lvl>
  </w:abstractNum>
  <w:num w:numId="1">
    <w:abstractNumId w:val="1"/>
  </w:num>
  <w:num w:numId="2">
    <w:abstractNumId w:val="7"/>
  </w:num>
  <w:num w:numId="3">
    <w:abstractNumId w:val="3"/>
  </w:num>
  <w:num w:numId="4">
    <w:abstractNumId w:val="2"/>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12"/>
    <w:rsid w:val="000C23F6"/>
    <w:rsid w:val="00102A18"/>
    <w:rsid w:val="00155C68"/>
    <w:rsid w:val="001A14D9"/>
    <w:rsid w:val="001B7156"/>
    <w:rsid w:val="001E429B"/>
    <w:rsid w:val="002974BE"/>
    <w:rsid w:val="002C7954"/>
    <w:rsid w:val="00345DE3"/>
    <w:rsid w:val="00357E00"/>
    <w:rsid w:val="00367938"/>
    <w:rsid w:val="00400799"/>
    <w:rsid w:val="0042273A"/>
    <w:rsid w:val="004307AA"/>
    <w:rsid w:val="00434C8C"/>
    <w:rsid w:val="004B3B53"/>
    <w:rsid w:val="00523941"/>
    <w:rsid w:val="00593946"/>
    <w:rsid w:val="005E0527"/>
    <w:rsid w:val="00676E2C"/>
    <w:rsid w:val="00690FF2"/>
    <w:rsid w:val="006D7217"/>
    <w:rsid w:val="006F0C4F"/>
    <w:rsid w:val="006F0CDA"/>
    <w:rsid w:val="00755A66"/>
    <w:rsid w:val="0077406A"/>
    <w:rsid w:val="007B7793"/>
    <w:rsid w:val="007F3599"/>
    <w:rsid w:val="00816E9D"/>
    <w:rsid w:val="008206F6"/>
    <w:rsid w:val="00917BAB"/>
    <w:rsid w:val="009431F0"/>
    <w:rsid w:val="00961166"/>
    <w:rsid w:val="00991074"/>
    <w:rsid w:val="009D5BEC"/>
    <w:rsid w:val="00A55000"/>
    <w:rsid w:val="00B25A69"/>
    <w:rsid w:val="00BB4D9A"/>
    <w:rsid w:val="00BC29F9"/>
    <w:rsid w:val="00BC30E1"/>
    <w:rsid w:val="00BD43F2"/>
    <w:rsid w:val="00BE7B67"/>
    <w:rsid w:val="00C26E10"/>
    <w:rsid w:val="00C341E9"/>
    <w:rsid w:val="00C47A45"/>
    <w:rsid w:val="00C72D12"/>
    <w:rsid w:val="00CB2065"/>
    <w:rsid w:val="00CE1147"/>
    <w:rsid w:val="00CE1749"/>
    <w:rsid w:val="00CE4873"/>
    <w:rsid w:val="00CF0DA0"/>
    <w:rsid w:val="00D00A7A"/>
    <w:rsid w:val="00D47D57"/>
    <w:rsid w:val="00D95A88"/>
    <w:rsid w:val="00DB6DA2"/>
    <w:rsid w:val="00F62161"/>
    <w:rsid w:val="00F76FD3"/>
    <w:rsid w:val="00FA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780F"/>
  <w15:chartTrackingRefBased/>
  <w15:docId w15:val="{A0F75915-E224-4133-B319-0DDC1752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406A"/>
    <w:pPr>
      <w:spacing w:after="120"/>
    </w:pPr>
  </w:style>
  <w:style w:type="character" w:customStyle="1" w:styleId="a4">
    <w:name w:val="Основной текст Знак"/>
    <w:basedOn w:val="a0"/>
    <w:link w:val="a3"/>
    <w:uiPriority w:val="99"/>
    <w:semiHidden/>
    <w:rsid w:val="0077406A"/>
  </w:style>
  <w:style w:type="table" w:customStyle="1" w:styleId="TableNormal">
    <w:name w:val="Table Normal"/>
    <w:uiPriority w:val="2"/>
    <w:semiHidden/>
    <w:unhideWhenUsed/>
    <w:qFormat/>
    <w:rsid w:val="00C341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1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9</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Наталья Владимировна</dc:creator>
  <cp:keywords/>
  <dc:description/>
  <cp:lastModifiedBy>Отрадская Татьяна Васильевна</cp:lastModifiedBy>
  <cp:revision>31</cp:revision>
  <dcterms:created xsi:type="dcterms:W3CDTF">2025-04-24T09:02:00Z</dcterms:created>
  <dcterms:modified xsi:type="dcterms:W3CDTF">2025-05-08T13:20:00Z</dcterms:modified>
</cp:coreProperties>
</file>